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67F82E58" w:rsidR="002C6466" w:rsidRPr="00F5414F" w:rsidRDefault="002C6466" w:rsidP="002C6466">
      <w:pPr>
        <w:jc w:val="center"/>
        <w:rPr>
          <w:b/>
          <w:sz w:val="24"/>
          <w:szCs w:val="24"/>
          <w:lang w:val="lt-LT"/>
        </w:rPr>
      </w:pPr>
      <w:r w:rsidRPr="00F5414F">
        <w:rPr>
          <w:b/>
          <w:sz w:val="24"/>
          <w:szCs w:val="24"/>
          <w:lang w:val="lt-LT"/>
        </w:rPr>
        <w:t>DĖL ROKIŠKIO</w:t>
      </w:r>
      <w:r w:rsidR="00ED0B6A" w:rsidRPr="00F5414F">
        <w:rPr>
          <w:b/>
          <w:sz w:val="24"/>
          <w:szCs w:val="24"/>
          <w:lang w:val="lt-LT"/>
        </w:rPr>
        <w:t xml:space="preserve"> RAJONO SAVIVALDYBĖS TARYBOS 2020</w:t>
      </w:r>
      <w:r w:rsidRPr="00F5414F">
        <w:rPr>
          <w:b/>
          <w:sz w:val="24"/>
          <w:szCs w:val="24"/>
          <w:lang w:val="lt-LT"/>
        </w:rPr>
        <w:t xml:space="preserve"> M. </w:t>
      </w:r>
      <w:r w:rsidR="00ED0B6A" w:rsidRPr="00F5414F">
        <w:rPr>
          <w:b/>
          <w:sz w:val="24"/>
          <w:szCs w:val="24"/>
          <w:lang w:val="lt-LT"/>
        </w:rPr>
        <w:t>VASARIO 27</w:t>
      </w:r>
      <w:r w:rsidR="00CB3404" w:rsidRPr="00F5414F">
        <w:rPr>
          <w:b/>
          <w:sz w:val="24"/>
          <w:szCs w:val="24"/>
          <w:lang w:val="lt-LT"/>
        </w:rPr>
        <w:t xml:space="preserve"> </w:t>
      </w:r>
      <w:r w:rsidRPr="00F5414F">
        <w:rPr>
          <w:b/>
          <w:sz w:val="24"/>
          <w:szCs w:val="24"/>
          <w:lang w:val="lt-LT"/>
        </w:rPr>
        <w:t>D. SPRENDIMO NR. TS-</w:t>
      </w:r>
      <w:r w:rsidR="00ED0B6A" w:rsidRPr="00F5414F">
        <w:rPr>
          <w:b/>
          <w:sz w:val="24"/>
          <w:szCs w:val="24"/>
          <w:lang w:val="lt-LT"/>
        </w:rPr>
        <w:t>2</w:t>
      </w:r>
      <w:r w:rsidR="00CB3404" w:rsidRPr="00F5414F">
        <w:rPr>
          <w:b/>
          <w:sz w:val="24"/>
          <w:szCs w:val="24"/>
          <w:lang w:val="lt-LT"/>
        </w:rPr>
        <w:t>6</w:t>
      </w:r>
      <w:r w:rsidRPr="00F5414F">
        <w:rPr>
          <w:b/>
          <w:sz w:val="24"/>
          <w:szCs w:val="24"/>
          <w:lang w:val="lt-LT"/>
        </w:rPr>
        <w:t xml:space="preserve"> „DĖL ROKIŠKIO </w:t>
      </w:r>
      <w:r w:rsidR="00ED0B6A" w:rsidRPr="00F5414F">
        <w:rPr>
          <w:b/>
          <w:sz w:val="24"/>
          <w:szCs w:val="24"/>
          <w:lang w:val="lt-LT"/>
        </w:rPr>
        <w:t>RAJONO SAVIVALDYBĖS BIUDŽETO 2020</w:t>
      </w:r>
      <w:r w:rsidRPr="00F5414F">
        <w:rPr>
          <w:b/>
          <w:sz w:val="24"/>
          <w:szCs w:val="24"/>
          <w:lang w:val="lt-LT"/>
        </w:rPr>
        <w:t xml:space="preserve"> METAMS PATVIRTINIMO“ PATIKSLINIMO</w:t>
      </w:r>
    </w:p>
    <w:p w14:paraId="3E1610B5" w14:textId="77777777" w:rsidR="002C6466" w:rsidRPr="00F5414F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3E1610B6" w14:textId="2643AC98" w:rsidR="002C6466" w:rsidRPr="00F5414F" w:rsidRDefault="0059164B" w:rsidP="0059164B">
      <w:pPr>
        <w:tabs>
          <w:tab w:val="center" w:pos="4790"/>
          <w:tab w:val="left" w:pos="7846"/>
        </w:tabs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ab/>
      </w:r>
      <w:r w:rsidR="00CB3404" w:rsidRPr="00F5414F">
        <w:rPr>
          <w:sz w:val="24"/>
          <w:szCs w:val="24"/>
          <w:lang w:val="lt-LT"/>
        </w:rPr>
        <w:t>20</w:t>
      </w:r>
      <w:r w:rsidR="00ED0B6A" w:rsidRPr="00F5414F">
        <w:rPr>
          <w:sz w:val="24"/>
          <w:szCs w:val="24"/>
          <w:lang w:val="lt-LT"/>
        </w:rPr>
        <w:t>20</w:t>
      </w:r>
      <w:r w:rsidR="002C6466" w:rsidRPr="00F5414F">
        <w:rPr>
          <w:sz w:val="24"/>
          <w:szCs w:val="24"/>
          <w:lang w:val="lt-LT"/>
        </w:rPr>
        <w:t xml:space="preserve"> m.</w:t>
      </w:r>
      <w:r w:rsidR="00491569" w:rsidRPr="00F5414F">
        <w:rPr>
          <w:sz w:val="24"/>
          <w:szCs w:val="24"/>
          <w:lang w:val="lt-LT"/>
        </w:rPr>
        <w:t xml:space="preserve"> gruodžio 23</w:t>
      </w:r>
      <w:r w:rsidR="00AF3B08" w:rsidRPr="00F5414F">
        <w:rPr>
          <w:sz w:val="24"/>
          <w:szCs w:val="24"/>
          <w:lang w:val="lt-LT"/>
        </w:rPr>
        <w:t xml:space="preserve"> </w:t>
      </w:r>
      <w:r w:rsidR="006C769E" w:rsidRPr="00F5414F">
        <w:rPr>
          <w:sz w:val="24"/>
          <w:szCs w:val="24"/>
          <w:lang w:val="lt-LT"/>
        </w:rPr>
        <w:t>d</w:t>
      </w:r>
      <w:r w:rsidR="002C6466" w:rsidRPr="00F5414F">
        <w:rPr>
          <w:sz w:val="24"/>
          <w:szCs w:val="24"/>
          <w:lang w:val="lt-LT"/>
        </w:rPr>
        <w:t>. Nr. TS-</w:t>
      </w:r>
      <w:r w:rsidRPr="00F5414F">
        <w:rPr>
          <w:sz w:val="24"/>
          <w:szCs w:val="24"/>
          <w:lang w:val="lt-LT"/>
        </w:rPr>
        <w:tab/>
      </w:r>
    </w:p>
    <w:p w14:paraId="3E1610B8" w14:textId="349C0B33" w:rsidR="002C6466" w:rsidRPr="00F5414F" w:rsidRDefault="002C6466" w:rsidP="00BC7AED">
      <w:pPr>
        <w:jc w:val="center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Rokiškis</w:t>
      </w:r>
    </w:p>
    <w:p w14:paraId="3E1610B9" w14:textId="77777777" w:rsidR="002C6466" w:rsidRDefault="002C6466" w:rsidP="002C6466">
      <w:pPr>
        <w:jc w:val="center"/>
        <w:rPr>
          <w:sz w:val="24"/>
          <w:szCs w:val="24"/>
          <w:lang w:val="lt-LT"/>
        </w:rPr>
      </w:pPr>
    </w:p>
    <w:p w14:paraId="0D410E3A" w14:textId="77777777" w:rsidR="00E52FAF" w:rsidRPr="00F5414F" w:rsidRDefault="00E52FAF" w:rsidP="002C6466">
      <w:pPr>
        <w:jc w:val="center"/>
        <w:rPr>
          <w:sz w:val="24"/>
          <w:szCs w:val="24"/>
          <w:lang w:val="lt-LT"/>
        </w:rPr>
      </w:pPr>
    </w:p>
    <w:p w14:paraId="3E1610BA" w14:textId="547A57B4" w:rsidR="002C6466" w:rsidRPr="00F5414F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Vadovaudamasi Lietuvos Respublikos vietos savivaldos įstatymo 16 straipsnio 2 dalies 15 punktu, Rokiškio rajono savivaldybės taryba n u s p r e n d ž i a:</w:t>
      </w:r>
    </w:p>
    <w:p w14:paraId="6C1B5C4E" w14:textId="77777777" w:rsidR="00D53F06" w:rsidRPr="00F5414F" w:rsidRDefault="002C6466" w:rsidP="00D53F06">
      <w:pPr>
        <w:ind w:firstLine="709"/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Patikslinti Rokiškio rajono savivaldybės tarybos 20</w:t>
      </w:r>
      <w:r w:rsidR="00ED0B6A" w:rsidRPr="00F5414F">
        <w:rPr>
          <w:sz w:val="24"/>
          <w:szCs w:val="24"/>
          <w:lang w:val="lt-LT"/>
        </w:rPr>
        <w:t>20</w:t>
      </w:r>
      <w:r w:rsidR="00CB3404" w:rsidRPr="00F5414F">
        <w:rPr>
          <w:sz w:val="24"/>
          <w:szCs w:val="24"/>
          <w:lang w:val="lt-LT"/>
        </w:rPr>
        <w:t xml:space="preserve"> m. vasario 2</w:t>
      </w:r>
      <w:r w:rsidR="00ED0B6A" w:rsidRPr="00F5414F">
        <w:rPr>
          <w:sz w:val="24"/>
          <w:szCs w:val="24"/>
          <w:lang w:val="lt-LT"/>
        </w:rPr>
        <w:t>7</w:t>
      </w:r>
      <w:r w:rsidR="00CB3404" w:rsidRPr="00F5414F">
        <w:rPr>
          <w:sz w:val="24"/>
          <w:szCs w:val="24"/>
          <w:lang w:val="lt-LT"/>
        </w:rPr>
        <w:t xml:space="preserve"> d.</w:t>
      </w:r>
      <w:r w:rsidRPr="00F5414F">
        <w:rPr>
          <w:sz w:val="24"/>
          <w:szCs w:val="24"/>
          <w:lang w:val="lt-LT"/>
        </w:rPr>
        <w:t xml:space="preserve"> sprendimą </w:t>
      </w:r>
      <w:r w:rsidR="00A24989" w:rsidRPr="00F5414F">
        <w:rPr>
          <w:sz w:val="24"/>
          <w:szCs w:val="24"/>
          <w:lang w:val="lt-LT"/>
        </w:rPr>
        <w:t>Nr. TS-</w:t>
      </w:r>
      <w:r w:rsidR="00ED0B6A" w:rsidRPr="00F5414F">
        <w:rPr>
          <w:sz w:val="24"/>
          <w:szCs w:val="24"/>
          <w:lang w:val="lt-LT"/>
        </w:rPr>
        <w:t>2</w:t>
      </w:r>
      <w:r w:rsidR="00A24989" w:rsidRPr="00F5414F">
        <w:rPr>
          <w:sz w:val="24"/>
          <w:szCs w:val="24"/>
          <w:lang w:val="lt-LT"/>
        </w:rPr>
        <w:t>6 „</w:t>
      </w:r>
      <w:r w:rsidR="003D41BF" w:rsidRPr="00F5414F">
        <w:rPr>
          <w:sz w:val="24"/>
          <w:szCs w:val="24"/>
          <w:lang w:val="lt-LT"/>
        </w:rPr>
        <w:t>Dėl</w:t>
      </w:r>
      <w:r w:rsidR="00A24989" w:rsidRPr="00F5414F">
        <w:rPr>
          <w:sz w:val="24"/>
          <w:szCs w:val="24"/>
          <w:lang w:val="lt-LT"/>
        </w:rPr>
        <w:t xml:space="preserve"> Rokiškio </w:t>
      </w:r>
      <w:r w:rsidR="00ED0B6A" w:rsidRPr="00F5414F">
        <w:rPr>
          <w:sz w:val="24"/>
          <w:szCs w:val="24"/>
          <w:lang w:val="lt-LT"/>
        </w:rPr>
        <w:t>rajono savivaldybės biudžeto 2020</w:t>
      </w:r>
      <w:r w:rsidR="00A24989" w:rsidRPr="00F5414F">
        <w:rPr>
          <w:sz w:val="24"/>
          <w:szCs w:val="24"/>
          <w:lang w:val="lt-LT"/>
        </w:rPr>
        <w:t xml:space="preserve"> metams patvirtinimo“:</w:t>
      </w:r>
    </w:p>
    <w:p w14:paraId="490A8CC3" w14:textId="5AF52C12" w:rsidR="00F13670" w:rsidRPr="00F5414F" w:rsidRDefault="00D53F06" w:rsidP="00D53F06">
      <w:pPr>
        <w:ind w:firstLine="709"/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 xml:space="preserve">1. </w:t>
      </w:r>
      <w:r w:rsidR="002C6466" w:rsidRPr="00F5414F">
        <w:rPr>
          <w:sz w:val="24"/>
          <w:szCs w:val="24"/>
          <w:lang w:val="lt-LT"/>
        </w:rPr>
        <w:t>Padidinti 1 priede patvirtintą savivaldybės biudžeto pajamų dalį</w:t>
      </w:r>
      <w:r w:rsidR="002B7EC9" w:rsidRPr="00F5414F">
        <w:rPr>
          <w:sz w:val="24"/>
          <w:szCs w:val="24"/>
          <w:lang w:val="lt-LT"/>
        </w:rPr>
        <w:t xml:space="preserve"> </w:t>
      </w:r>
      <w:r w:rsidR="003F2FE9" w:rsidRPr="003F2FE9">
        <w:rPr>
          <w:b/>
          <w:sz w:val="24"/>
          <w:szCs w:val="24"/>
          <w:lang w:val="lt-LT"/>
        </w:rPr>
        <w:t>1</w:t>
      </w:r>
      <w:r w:rsidR="00A132DF">
        <w:rPr>
          <w:b/>
          <w:sz w:val="24"/>
          <w:szCs w:val="24"/>
          <w:lang w:val="lt-LT"/>
        </w:rPr>
        <w:t>6</w:t>
      </w:r>
      <w:r w:rsidR="00CB02AD">
        <w:rPr>
          <w:b/>
          <w:sz w:val="24"/>
          <w:szCs w:val="24"/>
          <w:lang w:val="lt-LT"/>
        </w:rPr>
        <w:t>24,</w:t>
      </w:r>
      <w:r w:rsidR="00D77C6C">
        <w:rPr>
          <w:b/>
          <w:sz w:val="24"/>
          <w:szCs w:val="24"/>
          <w:lang w:val="lt-LT"/>
        </w:rPr>
        <w:t>41765</w:t>
      </w:r>
      <w:r w:rsidR="003F2FE9">
        <w:rPr>
          <w:sz w:val="24"/>
          <w:szCs w:val="24"/>
          <w:lang w:val="lt-LT"/>
        </w:rPr>
        <w:t xml:space="preserve"> </w:t>
      </w:r>
      <w:r w:rsidR="002C6466" w:rsidRPr="00F5414F">
        <w:rPr>
          <w:b/>
          <w:sz w:val="24"/>
          <w:szCs w:val="24"/>
          <w:lang w:val="lt-LT"/>
        </w:rPr>
        <w:t>tūkst. Eur</w:t>
      </w:r>
      <w:r w:rsidR="00B60E02" w:rsidRPr="00F5414F">
        <w:rPr>
          <w:sz w:val="24"/>
          <w:szCs w:val="24"/>
          <w:lang w:val="lt-LT"/>
        </w:rPr>
        <w:t>,</w:t>
      </w:r>
    </w:p>
    <w:p w14:paraId="3C392359" w14:textId="4EC60CBA" w:rsidR="004304DC" w:rsidRPr="00F5414F" w:rsidRDefault="00BD69C5" w:rsidP="00BD69C5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iš jų:</w:t>
      </w:r>
      <w:r w:rsidR="003403BF" w:rsidRPr="00F5414F">
        <w:rPr>
          <w:sz w:val="24"/>
          <w:szCs w:val="24"/>
          <w:lang w:val="lt-LT"/>
        </w:rPr>
        <w:t xml:space="preserve"> </w:t>
      </w:r>
    </w:p>
    <w:p w14:paraId="23C401E3" w14:textId="1EE31543" w:rsidR="003E67B0" w:rsidRPr="00F5414F" w:rsidRDefault="00491569" w:rsidP="00636E88">
      <w:pPr>
        <w:pStyle w:val="Sraopastraipa"/>
        <w:numPr>
          <w:ilvl w:val="1"/>
          <w:numId w:val="36"/>
        </w:num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 xml:space="preserve"> p</w:t>
      </w:r>
      <w:r w:rsidR="00A90A98" w:rsidRPr="00F5414F">
        <w:rPr>
          <w:sz w:val="24"/>
          <w:szCs w:val="24"/>
          <w:lang w:val="lt-LT"/>
        </w:rPr>
        <w:t xml:space="preserve">adidinti </w:t>
      </w:r>
      <w:r w:rsidR="00636E88" w:rsidRPr="00F5414F">
        <w:rPr>
          <w:sz w:val="24"/>
          <w:szCs w:val="24"/>
          <w:lang w:val="lt-LT"/>
        </w:rPr>
        <w:t xml:space="preserve"> specialiąją tikslinę dotaciją valstybės deleguotoms</w:t>
      </w:r>
      <w:r w:rsidR="003E67B0" w:rsidRPr="00F5414F">
        <w:rPr>
          <w:sz w:val="24"/>
          <w:szCs w:val="24"/>
          <w:lang w:val="lt-LT"/>
        </w:rPr>
        <w:t xml:space="preserve"> funkcijoms </w:t>
      </w:r>
      <w:r w:rsidRPr="00F5414F">
        <w:rPr>
          <w:sz w:val="24"/>
          <w:szCs w:val="24"/>
          <w:lang w:val="lt-LT"/>
        </w:rPr>
        <w:t>0,7</w:t>
      </w:r>
      <w:r w:rsidR="003E67B0" w:rsidRPr="00F5414F">
        <w:rPr>
          <w:sz w:val="24"/>
          <w:szCs w:val="24"/>
          <w:lang w:val="lt-LT"/>
        </w:rPr>
        <w:t xml:space="preserve"> tūkst.</w:t>
      </w:r>
      <w:r w:rsidR="008431D6" w:rsidRPr="00F5414F">
        <w:rPr>
          <w:sz w:val="24"/>
          <w:szCs w:val="24"/>
          <w:lang w:val="lt-LT"/>
        </w:rPr>
        <w:t xml:space="preserve"> </w:t>
      </w:r>
      <w:r w:rsidR="003E67B0" w:rsidRPr="00F5414F">
        <w:rPr>
          <w:sz w:val="24"/>
          <w:szCs w:val="24"/>
          <w:lang w:val="lt-LT"/>
        </w:rPr>
        <w:t xml:space="preserve">Eur </w:t>
      </w:r>
    </w:p>
    <w:p w14:paraId="6C9B06F2" w14:textId="66B90D88" w:rsidR="004304DC" w:rsidRPr="00F5414F" w:rsidRDefault="00491569" w:rsidP="003E67B0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(socialinei paramai sumažinti 5,0 tūkst.</w:t>
      </w:r>
      <w:r w:rsidR="008431D6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Eur;</w:t>
      </w:r>
      <w:r w:rsidR="003E67B0" w:rsidRPr="00F5414F">
        <w:rPr>
          <w:sz w:val="24"/>
          <w:szCs w:val="24"/>
          <w:lang w:val="lt-LT"/>
        </w:rPr>
        <w:t xml:space="preserve"> socialinei p</w:t>
      </w:r>
      <w:r w:rsidR="007375C8" w:rsidRPr="00F5414F">
        <w:rPr>
          <w:sz w:val="24"/>
          <w:szCs w:val="24"/>
          <w:lang w:val="lt-LT"/>
        </w:rPr>
        <w:t>a</w:t>
      </w:r>
      <w:r w:rsidR="003E67B0" w:rsidRPr="00F5414F">
        <w:rPr>
          <w:sz w:val="24"/>
          <w:szCs w:val="24"/>
          <w:lang w:val="lt-LT"/>
        </w:rPr>
        <w:t xml:space="preserve">ramai mokiniams </w:t>
      </w:r>
      <w:r w:rsidRPr="00F5414F">
        <w:rPr>
          <w:sz w:val="24"/>
          <w:szCs w:val="24"/>
          <w:lang w:val="lt-LT"/>
        </w:rPr>
        <w:t>padidinti 5,7 tūkst.</w:t>
      </w:r>
      <w:r w:rsidR="008431D6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Eur</w:t>
      </w:r>
      <w:r w:rsidR="003E67B0" w:rsidRPr="00F5414F">
        <w:rPr>
          <w:sz w:val="24"/>
          <w:szCs w:val="24"/>
          <w:lang w:val="lt-LT"/>
        </w:rPr>
        <w:t>)</w:t>
      </w:r>
      <w:r w:rsidRPr="00F5414F">
        <w:rPr>
          <w:sz w:val="24"/>
          <w:szCs w:val="24"/>
          <w:lang w:val="lt-LT"/>
        </w:rPr>
        <w:t>;</w:t>
      </w:r>
    </w:p>
    <w:p w14:paraId="6E0563C6" w14:textId="77777777" w:rsidR="00AB4018" w:rsidRPr="00CB02AD" w:rsidRDefault="00B60E02" w:rsidP="00BD69C5">
      <w:pPr>
        <w:pStyle w:val="Sraopastraipa"/>
        <w:numPr>
          <w:ilvl w:val="1"/>
          <w:numId w:val="36"/>
        </w:numPr>
        <w:jc w:val="both"/>
        <w:rPr>
          <w:sz w:val="24"/>
          <w:szCs w:val="24"/>
          <w:highlight w:val="yellow"/>
          <w:lang w:val="lt-LT"/>
        </w:rPr>
      </w:pPr>
      <w:r w:rsidRPr="00CB02AD">
        <w:rPr>
          <w:sz w:val="24"/>
          <w:szCs w:val="24"/>
          <w:highlight w:val="yellow"/>
          <w:lang w:val="lt-LT"/>
        </w:rPr>
        <w:t xml:space="preserve">padidinti kitų tikslinių dotacijų iš kitų valdžios sektorių subjektų </w:t>
      </w:r>
      <w:r w:rsidR="00636E88" w:rsidRPr="00CB02AD">
        <w:rPr>
          <w:sz w:val="24"/>
          <w:szCs w:val="24"/>
          <w:highlight w:val="yellow"/>
          <w:lang w:val="lt-LT"/>
        </w:rPr>
        <w:t>– dotacijos</w:t>
      </w:r>
    </w:p>
    <w:p w14:paraId="62128857" w14:textId="014EA9A8" w:rsidR="00BD69C5" w:rsidRPr="00F5414F" w:rsidRDefault="00636E88" w:rsidP="00AB4018">
      <w:pPr>
        <w:jc w:val="both"/>
        <w:rPr>
          <w:sz w:val="24"/>
          <w:szCs w:val="24"/>
          <w:lang w:val="lt-LT"/>
        </w:rPr>
      </w:pPr>
      <w:r w:rsidRPr="00CB02AD">
        <w:rPr>
          <w:sz w:val="24"/>
          <w:szCs w:val="24"/>
          <w:highlight w:val="yellow"/>
          <w:lang w:val="lt-LT"/>
        </w:rPr>
        <w:t>savivaldybės vykdomų projektų nuosavai daliai finansuoti</w:t>
      </w:r>
      <w:r w:rsidR="008431D6" w:rsidRPr="00CB02AD">
        <w:rPr>
          <w:sz w:val="24"/>
          <w:szCs w:val="24"/>
          <w:highlight w:val="yellow"/>
          <w:lang w:val="lt-LT"/>
        </w:rPr>
        <w:t xml:space="preserve"> –</w:t>
      </w:r>
      <w:r w:rsidRPr="00CB02AD">
        <w:rPr>
          <w:sz w:val="24"/>
          <w:szCs w:val="24"/>
          <w:highlight w:val="yellow"/>
          <w:lang w:val="lt-LT"/>
        </w:rPr>
        <w:t xml:space="preserve"> </w:t>
      </w:r>
      <w:r w:rsidR="00B60E02" w:rsidRPr="00CB02AD">
        <w:rPr>
          <w:sz w:val="24"/>
          <w:szCs w:val="24"/>
          <w:highlight w:val="yellow"/>
          <w:lang w:val="lt-LT"/>
        </w:rPr>
        <w:t>planą</w:t>
      </w:r>
      <w:r w:rsidR="00BD69C5" w:rsidRPr="00CB02AD">
        <w:rPr>
          <w:sz w:val="24"/>
          <w:szCs w:val="24"/>
          <w:highlight w:val="yellow"/>
          <w:lang w:val="lt-LT"/>
        </w:rPr>
        <w:t xml:space="preserve"> </w:t>
      </w:r>
      <w:r w:rsidR="00CB02AD" w:rsidRPr="00CB02AD">
        <w:rPr>
          <w:sz w:val="24"/>
          <w:szCs w:val="24"/>
          <w:highlight w:val="yellow"/>
          <w:lang w:val="lt-LT"/>
        </w:rPr>
        <w:t>30,68516</w:t>
      </w:r>
      <w:r w:rsidR="003E67B0" w:rsidRPr="00CB02AD">
        <w:rPr>
          <w:sz w:val="24"/>
          <w:szCs w:val="24"/>
          <w:highlight w:val="yellow"/>
          <w:lang w:val="lt-LT"/>
        </w:rPr>
        <w:t xml:space="preserve"> </w:t>
      </w:r>
      <w:r w:rsidR="00491569" w:rsidRPr="00CB02AD">
        <w:rPr>
          <w:sz w:val="24"/>
          <w:szCs w:val="24"/>
          <w:highlight w:val="yellow"/>
          <w:lang w:val="lt-LT"/>
        </w:rPr>
        <w:t>tūkst.</w:t>
      </w:r>
      <w:r w:rsidR="008431D6" w:rsidRPr="00CB02AD">
        <w:rPr>
          <w:sz w:val="24"/>
          <w:szCs w:val="24"/>
          <w:highlight w:val="yellow"/>
          <w:lang w:val="lt-LT"/>
        </w:rPr>
        <w:t xml:space="preserve"> </w:t>
      </w:r>
      <w:r w:rsidR="00491569" w:rsidRPr="00CB02AD">
        <w:rPr>
          <w:sz w:val="24"/>
          <w:szCs w:val="24"/>
          <w:highlight w:val="yellow"/>
          <w:lang w:val="lt-LT"/>
        </w:rPr>
        <w:t>Eur</w:t>
      </w:r>
      <w:r w:rsidR="00BD69C5" w:rsidRPr="00CB02AD">
        <w:rPr>
          <w:sz w:val="24"/>
          <w:szCs w:val="24"/>
          <w:highlight w:val="yellow"/>
          <w:lang w:val="lt-LT"/>
        </w:rPr>
        <w:t>;</w:t>
      </w:r>
    </w:p>
    <w:p w14:paraId="39E257E1" w14:textId="77777777" w:rsidR="008431D6" w:rsidRPr="00F5414F" w:rsidRDefault="00491569" w:rsidP="008431D6">
      <w:pPr>
        <w:pStyle w:val="Sraopastraipa"/>
        <w:numPr>
          <w:ilvl w:val="1"/>
          <w:numId w:val="36"/>
        </w:num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 xml:space="preserve"> sumažinti Kelių priežiūros ir plėtros programos planą 110,0 tūkst.</w:t>
      </w:r>
      <w:r w:rsidR="008431D6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Eur;</w:t>
      </w:r>
    </w:p>
    <w:p w14:paraId="227ED41E" w14:textId="77777777" w:rsidR="00F033EE" w:rsidRDefault="00F033EE" w:rsidP="00F033EE">
      <w:pPr>
        <w:pStyle w:val="Sraopastraipa"/>
        <w:numPr>
          <w:ilvl w:val="1"/>
          <w:numId w:val="36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491569" w:rsidRPr="00F5414F">
        <w:rPr>
          <w:sz w:val="24"/>
          <w:szCs w:val="24"/>
          <w:lang w:val="lt-LT"/>
        </w:rPr>
        <w:t>sumažinti</w:t>
      </w:r>
      <w:r w:rsidR="00D60F33" w:rsidRPr="00F5414F">
        <w:rPr>
          <w:sz w:val="24"/>
          <w:szCs w:val="24"/>
          <w:lang w:val="lt-LT"/>
        </w:rPr>
        <w:t xml:space="preserve"> valstybės biudžeto lėšų planą VšĮ Rokiškio rajono ligoninei rentgeno </w:t>
      </w:r>
    </w:p>
    <w:p w14:paraId="7D5290E0" w14:textId="769C4EB9" w:rsidR="00491569" w:rsidRPr="00F033EE" w:rsidRDefault="00D60F33" w:rsidP="00F033EE">
      <w:pPr>
        <w:jc w:val="both"/>
        <w:rPr>
          <w:sz w:val="24"/>
          <w:szCs w:val="24"/>
          <w:lang w:val="lt-LT"/>
        </w:rPr>
      </w:pPr>
      <w:r w:rsidRPr="00F033EE">
        <w:rPr>
          <w:sz w:val="24"/>
          <w:szCs w:val="24"/>
          <w:lang w:val="lt-LT"/>
        </w:rPr>
        <w:t>diagnostikos medicinos prietaisui įsigyti 5,432 tūkst.</w:t>
      </w:r>
      <w:r w:rsidR="008431D6" w:rsidRPr="00F033EE">
        <w:rPr>
          <w:sz w:val="24"/>
          <w:szCs w:val="24"/>
          <w:lang w:val="lt-LT"/>
        </w:rPr>
        <w:t xml:space="preserve"> </w:t>
      </w:r>
      <w:r w:rsidRPr="00F033EE">
        <w:rPr>
          <w:sz w:val="24"/>
          <w:szCs w:val="24"/>
          <w:lang w:val="lt-LT"/>
        </w:rPr>
        <w:t>Eur;</w:t>
      </w:r>
    </w:p>
    <w:p w14:paraId="22E78682" w14:textId="77777777" w:rsidR="00F033EE" w:rsidRPr="00A132DF" w:rsidRDefault="00F033EE" w:rsidP="00F033EE">
      <w:pPr>
        <w:pStyle w:val="Sraopastraipa"/>
        <w:numPr>
          <w:ilvl w:val="1"/>
          <w:numId w:val="36"/>
        </w:numPr>
        <w:jc w:val="both"/>
        <w:rPr>
          <w:sz w:val="24"/>
          <w:szCs w:val="24"/>
          <w:highlight w:val="yellow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AB4018" w:rsidRPr="00A132DF">
        <w:rPr>
          <w:sz w:val="24"/>
          <w:szCs w:val="24"/>
          <w:highlight w:val="yellow"/>
          <w:lang w:val="lt-LT"/>
        </w:rPr>
        <w:t xml:space="preserve">padidinti  </w:t>
      </w:r>
      <w:r w:rsidR="00491569" w:rsidRPr="00A132DF">
        <w:rPr>
          <w:sz w:val="24"/>
          <w:szCs w:val="24"/>
          <w:highlight w:val="yellow"/>
          <w:lang w:val="lt-LT"/>
        </w:rPr>
        <w:t xml:space="preserve">įstaigų tiesiogiai gautų įplaukų iš Europos Sąjungos struktūrinių fondų planą </w:t>
      </w:r>
    </w:p>
    <w:p w14:paraId="04F92E0B" w14:textId="5B85347D" w:rsidR="00491569" w:rsidRPr="00F033EE" w:rsidRDefault="00D123EE" w:rsidP="00F033E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highlight w:val="yellow"/>
          <w:lang w:val="lt-LT"/>
        </w:rPr>
        <w:t>1625</w:t>
      </w:r>
      <w:r w:rsidR="00DF1342">
        <w:rPr>
          <w:sz w:val="24"/>
          <w:szCs w:val="24"/>
          <w:highlight w:val="yellow"/>
          <w:lang w:val="lt-LT"/>
        </w:rPr>
        <w:t>,0320</w:t>
      </w:r>
      <w:r w:rsidR="003F2FE9" w:rsidRPr="00A132DF">
        <w:rPr>
          <w:sz w:val="24"/>
          <w:szCs w:val="24"/>
          <w:highlight w:val="yellow"/>
          <w:lang w:val="lt-LT"/>
        </w:rPr>
        <w:t>7</w:t>
      </w:r>
      <w:r w:rsidR="00491569" w:rsidRPr="00A132DF">
        <w:rPr>
          <w:sz w:val="24"/>
          <w:szCs w:val="24"/>
          <w:highlight w:val="yellow"/>
          <w:lang w:val="lt-LT"/>
        </w:rPr>
        <w:t xml:space="preserve"> tūkst.</w:t>
      </w:r>
      <w:r w:rsidR="008431D6" w:rsidRPr="00A132DF">
        <w:rPr>
          <w:sz w:val="24"/>
          <w:szCs w:val="24"/>
          <w:highlight w:val="yellow"/>
          <w:lang w:val="lt-LT"/>
        </w:rPr>
        <w:t xml:space="preserve"> </w:t>
      </w:r>
      <w:r w:rsidR="00491569" w:rsidRPr="00A132DF">
        <w:rPr>
          <w:sz w:val="24"/>
          <w:szCs w:val="24"/>
          <w:highlight w:val="yellow"/>
          <w:lang w:val="lt-LT"/>
        </w:rPr>
        <w:t>Eur;</w:t>
      </w:r>
    </w:p>
    <w:p w14:paraId="629BE82D" w14:textId="7CDDFE72" w:rsidR="00080187" w:rsidRPr="00F5414F" w:rsidRDefault="00080187" w:rsidP="00BD69C5">
      <w:pPr>
        <w:pStyle w:val="Sraopastraipa"/>
        <w:numPr>
          <w:ilvl w:val="1"/>
          <w:numId w:val="36"/>
        </w:num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 xml:space="preserve"> padidinti vietinių rinkliavų planą 62</w:t>
      </w:r>
      <w:r w:rsidR="008D6906" w:rsidRPr="00F5414F">
        <w:rPr>
          <w:sz w:val="24"/>
          <w:szCs w:val="24"/>
          <w:lang w:val="lt-LT"/>
        </w:rPr>
        <w:t>,0</w:t>
      </w:r>
      <w:r w:rsidRPr="00F5414F">
        <w:rPr>
          <w:sz w:val="24"/>
          <w:szCs w:val="24"/>
          <w:lang w:val="lt-LT"/>
        </w:rPr>
        <w:t xml:space="preserve"> tūkst.</w:t>
      </w:r>
      <w:r w:rsidR="008431D6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Eur;</w:t>
      </w:r>
    </w:p>
    <w:p w14:paraId="6F8A1C1A" w14:textId="6B775625" w:rsidR="003403BF" w:rsidRDefault="00491569" w:rsidP="00BD69C5">
      <w:pPr>
        <w:pStyle w:val="Sraopastraipa"/>
        <w:numPr>
          <w:ilvl w:val="1"/>
          <w:numId w:val="36"/>
        </w:num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 xml:space="preserve"> </w:t>
      </w:r>
      <w:r w:rsidR="003403BF" w:rsidRPr="00F5414F">
        <w:rPr>
          <w:sz w:val="24"/>
          <w:szCs w:val="24"/>
          <w:lang w:val="lt-LT"/>
        </w:rPr>
        <w:t xml:space="preserve">sumažinti pajamų už teikiamas paslaugas planą </w:t>
      </w:r>
      <w:r w:rsidR="008E2619" w:rsidRPr="00F5414F">
        <w:rPr>
          <w:sz w:val="24"/>
          <w:szCs w:val="24"/>
          <w:lang w:val="lt-LT"/>
        </w:rPr>
        <w:t xml:space="preserve">21,882 </w:t>
      </w:r>
      <w:r w:rsidR="003403BF" w:rsidRPr="00F5414F">
        <w:rPr>
          <w:sz w:val="24"/>
          <w:szCs w:val="24"/>
          <w:lang w:val="lt-LT"/>
        </w:rPr>
        <w:t>tūkst.</w:t>
      </w:r>
      <w:r w:rsidR="008431D6" w:rsidRPr="00F5414F">
        <w:rPr>
          <w:sz w:val="24"/>
          <w:szCs w:val="24"/>
          <w:lang w:val="lt-LT"/>
        </w:rPr>
        <w:t xml:space="preserve"> </w:t>
      </w:r>
      <w:proofErr w:type="spellStart"/>
      <w:r w:rsidR="003403BF" w:rsidRPr="00F5414F">
        <w:rPr>
          <w:sz w:val="24"/>
          <w:szCs w:val="24"/>
          <w:lang w:val="lt-LT"/>
        </w:rPr>
        <w:t>Eur</w:t>
      </w:r>
      <w:proofErr w:type="spellEnd"/>
      <w:r w:rsidR="003403BF" w:rsidRPr="00F5414F">
        <w:rPr>
          <w:sz w:val="24"/>
          <w:szCs w:val="24"/>
          <w:lang w:val="lt-LT"/>
        </w:rPr>
        <w:t>.</w:t>
      </w:r>
    </w:p>
    <w:p w14:paraId="3CB94226" w14:textId="6B60ECBD" w:rsidR="00A132DF" w:rsidRPr="00A132DF" w:rsidRDefault="00A132DF" w:rsidP="00BD69C5">
      <w:pPr>
        <w:pStyle w:val="Sraopastraipa"/>
        <w:numPr>
          <w:ilvl w:val="1"/>
          <w:numId w:val="36"/>
        </w:numPr>
        <w:jc w:val="both"/>
        <w:rPr>
          <w:sz w:val="24"/>
          <w:szCs w:val="24"/>
          <w:highlight w:val="yellow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A132DF">
        <w:rPr>
          <w:sz w:val="24"/>
          <w:szCs w:val="24"/>
          <w:highlight w:val="yellow"/>
          <w:lang w:val="lt-LT"/>
        </w:rPr>
        <w:t>Padidinti gautų paskolų planą -43,</w:t>
      </w:r>
      <w:r w:rsidR="00D77C6C">
        <w:rPr>
          <w:sz w:val="24"/>
          <w:szCs w:val="24"/>
          <w:highlight w:val="yellow"/>
          <w:lang w:val="lt-LT"/>
        </w:rPr>
        <w:t>3</w:t>
      </w:r>
      <w:r w:rsidR="005C4333">
        <w:rPr>
          <w:sz w:val="24"/>
          <w:szCs w:val="24"/>
          <w:highlight w:val="yellow"/>
          <w:lang w:val="lt-LT"/>
        </w:rPr>
        <w:t>14</w:t>
      </w:r>
      <w:r w:rsidR="00D77C6C">
        <w:rPr>
          <w:sz w:val="24"/>
          <w:szCs w:val="24"/>
          <w:highlight w:val="yellow"/>
          <w:lang w:val="lt-LT"/>
        </w:rPr>
        <w:t>4</w:t>
      </w:r>
      <w:r w:rsidRPr="00A132DF">
        <w:rPr>
          <w:sz w:val="24"/>
          <w:szCs w:val="24"/>
          <w:highlight w:val="yellow"/>
          <w:lang w:val="lt-LT"/>
        </w:rPr>
        <w:t xml:space="preserve">2 </w:t>
      </w:r>
      <w:proofErr w:type="spellStart"/>
      <w:r w:rsidRPr="00A132DF">
        <w:rPr>
          <w:sz w:val="24"/>
          <w:szCs w:val="24"/>
          <w:highlight w:val="yellow"/>
          <w:lang w:val="lt-LT"/>
        </w:rPr>
        <w:t>tūkst.Eur</w:t>
      </w:r>
      <w:proofErr w:type="spellEnd"/>
      <w:r w:rsidRPr="00A132DF">
        <w:rPr>
          <w:sz w:val="24"/>
          <w:szCs w:val="24"/>
          <w:highlight w:val="yellow"/>
          <w:lang w:val="lt-LT"/>
        </w:rPr>
        <w:t>.</w:t>
      </w:r>
    </w:p>
    <w:p w14:paraId="7DF20F5A" w14:textId="5C30B7A9" w:rsidR="00A45DD4" w:rsidRPr="00F5414F" w:rsidRDefault="00273FA4" w:rsidP="00F13670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ab/>
      </w:r>
      <w:r w:rsidR="002C6466" w:rsidRPr="00F5414F">
        <w:rPr>
          <w:sz w:val="24"/>
          <w:szCs w:val="24"/>
          <w:lang w:val="lt-LT"/>
        </w:rPr>
        <w:t>2. 1</w:t>
      </w:r>
      <w:r w:rsidR="00BC7AED" w:rsidRPr="00F5414F">
        <w:rPr>
          <w:sz w:val="24"/>
          <w:szCs w:val="24"/>
          <w:lang w:val="lt-LT"/>
        </w:rPr>
        <w:t>,</w:t>
      </w:r>
      <w:r w:rsidRPr="00F5414F">
        <w:rPr>
          <w:sz w:val="24"/>
          <w:szCs w:val="24"/>
          <w:lang w:val="lt-LT"/>
        </w:rPr>
        <w:t xml:space="preserve"> </w:t>
      </w:r>
      <w:r w:rsidR="008A2F33" w:rsidRPr="00F5414F">
        <w:rPr>
          <w:sz w:val="24"/>
          <w:szCs w:val="24"/>
          <w:lang w:val="lt-LT"/>
        </w:rPr>
        <w:t>2</w:t>
      </w:r>
      <w:r w:rsidR="008E2619" w:rsidRPr="00F5414F">
        <w:rPr>
          <w:sz w:val="24"/>
          <w:szCs w:val="24"/>
          <w:lang w:val="lt-LT"/>
        </w:rPr>
        <w:t>, 10</w:t>
      </w:r>
      <w:r w:rsidR="003E67B0" w:rsidRPr="00F5414F">
        <w:rPr>
          <w:sz w:val="24"/>
          <w:szCs w:val="24"/>
          <w:lang w:val="lt-LT"/>
        </w:rPr>
        <w:t xml:space="preserve"> </w:t>
      </w:r>
      <w:r w:rsidR="002C6466" w:rsidRPr="00F5414F">
        <w:rPr>
          <w:sz w:val="24"/>
          <w:szCs w:val="24"/>
          <w:lang w:val="lt-LT"/>
        </w:rPr>
        <w:t>priedus išdėstyti nauja redakcija.</w:t>
      </w:r>
    </w:p>
    <w:p w14:paraId="0159B559" w14:textId="5402AFBA" w:rsidR="00A45DD4" w:rsidRPr="00F5414F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3. Patikslinti</w:t>
      </w:r>
      <w:r w:rsidR="00ED0B6A" w:rsidRPr="00F5414F">
        <w:rPr>
          <w:sz w:val="24"/>
          <w:szCs w:val="24"/>
          <w:lang w:val="lt-LT"/>
        </w:rPr>
        <w:t xml:space="preserve"> </w:t>
      </w:r>
      <w:r w:rsidR="003403BF" w:rsidRPr="00F5414F">
        <w:rPr>
          <w:sz w:val="24"/>
          <w:szCs w:val="24"/>
          <w:lang w:val="lt-LT"/>
        </w:rPr>
        <w:t>3,</w:t>
      </w:r>
      <w:r w:rsidRPr="00F5414F">
        <w:rPr>
          <w:sz w:val="24"/>
          <w:szCs w:val="24"/>
          <w:lang w:val="lt-LT"/>
        </w:rPr>
        <w:t xml:space="preserve"> 4</w:t>
      </w:r>
      <w:r w:rsidR="00967A45" w:rsidRPr="00F5414F">
        <w:rPr>
          <w:sz w:val="24"/>
          <w:szCs w:val="24"/>
          <w:lang w:val="lt-LT"/>
        </w:rPr>
        <w:t>,</w:t>
      </w:r>
      <w:r w:rsidR="00ED0B6A" w:rsidRPr="00F5414F">
        <w:rPr>
          <w:sz w:val="24"/>
          <w:szCs w:val="24"/>
          <w:lang w:val="lt-LT"/>
        </w:rPr>
        <w:t xml:space="preserve"> </w:t>
      </w:r>
      <w:r w:rsidR="005941D4" w:rsidRPr="00F5414F">
        <w:rPr>
          <w:sz w:val="24"/>
          <w:szCs w:val="24"/>
          <w:lang w:val="lt-LT"/>
        </w:rPr>
        <w:t>5</w:t>
      </w:r>
      <w:r w:rsidR="00C357E4" w:rsidRPr="00F5414F">
        <w:rPr>
          <w:sz w:val="24"/>
          <w:szCs w:val="24"/>
          <w:lang w:val="lt-LT"/>
        </w:rPr>
        <w:t>,</w:t>
      </w:r>
      <w:r w:rsidR="00967A45" w:rsidRPr="00F5414F">
        <w:rPr>
          <w:sz w:val="24"/>
          <w:szCs w:val="24"/>
          <w:lang w:val="lt-LT"/>
        </w:rPr>
        <w:t xml:space="preserve"> 6</w:t>
      </w:r>
      <w:r w:rsidR="008E2619" w:rsidRPr="00F5414F">
        <w:rPr>
          <w:sz w:val="24"/>
          <w:szCs w:val="24"/>
          <w:lang w:val="lt-LT"/>
        </w:rPr>
        <w:t>, 8</w:t>
      </w:r>
      <w:r w:rsidR="00360291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priedus.</w:t>
      </w:r>
    </w:p>
    <w:p w14:paraId="055E564E" w14:textId="7BDFCDBA" w:rsidR="00CC5552" w:rsidRPr="00F5414F" w:rsidRDefault="008E2619" w:rsidP="00CC5552">
      <w:pPr>
        <w:ind w:firstLine="709"/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4</w:t>
      </w:r>
      <w:r w:rsidR="00CC5552" w:rsidRPr="00F5414F">
        <w:rPr>
          <w:sz w:val="24"/>
          <w:szCs w:val="24"/>
          <w:lang w:val="lt-LT"/>
        </w:rPr>
        <w:t xml:space="preserve">. </w:t>
      </w:r>
      <w:r w:rsidRPr="00F5414F">
        <w:rPr>
          <w:sz w:val="24"/>
          <w:szCs w:val="24"/>
          <w:lang w:val="lt-LT"/>
        </w:rPr>
        <w:t>Patikslinti Rokiškio rajono savivaldybės tarybos 2020</w:t>
      </w:r>
      <w:r w:rsidR="002F16E0">
        <w:rPr>
          <w:sz w:val="24"/>
          <w:szCs w:val="24"/>
          <w:lang w:val="lt-LT"/>
        </w:rPr>
        <w:t xml:space="preserve"> </w:t>
      </w:r>
      <w:r w:rsidR="004257AC">
        <w:rPr>
          <w:sz w:val="24"/>
          <w:szCs w:val="24"/>
          <w:lang w:val="lt-LT"/>
        </w:rPr>
        <w:t>m. liepos 31 d. sprendimu</w:t>
      </w:r>
      <w:r w:rsidRPr="00F5414F">
        <w:rPr>
          <w:sz w:val="24"/>
          <w:szCs w:val="24"/>
          <w:lang w:val="lt-LT"/>
        </w:rPr>
        <w:t xml:space="preserve"> Nr.</w:t>
      </w:r>
      <w:r w:rsidR="008431D6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TS-197 „Dėl Rokiškio rajono savivaldybės tarybos 2020m. vasario 27 d. sprendimo Nr.</w:t>
      </w:r>
      <w:r w:rsidR="008431D6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TS-26 „Dėl Rokiškio rajono savivaldybės biudžeto 2020 metams patvirtinimo“</w:t>
      </w:r>
      <w:r w:rsidR="00CC1A3B" w:rsidRPr="00F5414F">
        <w:rPr>
          <w:sz w:val="24"/>
          <w:szCs w:val="24"/>
          <w:lang w:val="lt-LT"/>
        </w:rPr>
        <w:t xml:space="preserve"> pa</w:t>
      </w:r>
      <w:r w:rsidRPr="00F5414F">
        <w:rPr>
          <w:sz w:val="24"/>
          <w:szCs w:val="24"/>
          <w:lang w:val="lt-LT"/>
        </w:rPr>
        <w:t>tikslinimo</w:t>
      </w:r>
      <w:r w:rsidR="004257AC">
        <w:rPr>
          <w:sz w:val="24"/>
          <w:szCs w:val="24"/>
          <w:lang w:val="lt-LT"/>
        </w:rPr>
        <w:t xml:space="preserve"> pakeistus punktus:</w:t>
      </w:r>
    </w:p>
    <w:p w14:paraId="776387E7" w14:textId="2388B7A2" w:rsidR="008E2619" w:rsidRPr="00F5414F" w:rsidRDefault="008E2619" w:rsidP="00CC5552">
      <w:pPr>
        <w:ind w:firstLine="709"/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1 punkte vietoj</w:t>
      </w:r>
      <w:r w:rsidR="008431D6" w:rsidRPr="00F5414F">
        <w:rPr>
          <w:sz w:val="24"/>
          <w:szCs w:val="24"/>
          <w:lang w:val="lt-LT"/>
        </w:rPr>
        <w:t>e</w:t>
      </w:r>
      <w:r w:rsidRPr="00F5414F">
        <w:rPr>
          <w:sz w:val="24"/>
          <w:szCs w:val="24"/>
          <w:lang w:val="lt-LT"/>
        </w:rPr>
        <w:t xml:space="preserve"> skaičiaus „812,90823“ įrašyti </w:t>
      </w:r>
      <w:r w:rsidR="008431D6" w:rsidRPr="00F5414F">
        <w:rPr>
          <w:sz w:val="24"/>
          <w:szCs w:val="24"/>
          <w:lang w:val="lt-LT"/>
        </w:rPr>
        <w:t xml:space="preserve">skaičių </w:t>
      </w:r>
      <w:r w:rsidRPr="00F5414F">
        <w:rPr>
          <w:sz w:val="24"/>
          <w:szCs w:val="24"/>
          <w:lang w:val="lt-LT"/>
        </w:rPr>
        <w:t>„863,94171“;</w:t>
      </w:r>
    </w:p>
    <w:p w14:paraId="4A6F452D" w14:textId="4EF97DDE" w:rsidR="008E2619" w:rsidRPr="00F5414F" w:rsidRDefault="008E2619" w:rsidP="00CC5552">
      <w:pPr>
        <w:ind w:firstLine="709"/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1.2. punkte vietoj</w:t>
      </w:r>
      <w:r w:rsidR="008431D6" w:rsidRPr="00F5414F">
        <w:rPr>
          <w:sz w:val="24"/>
          <w:szCs w:val="24"/>
          <w:lang w:val="lt-LT"/>
        </w:rPr>
        <w:t>e</w:t>
      </w:r>
      <w:r w:rsidRPr="00F5414F">
        <w:rPr>
          <w:sz w:val="24"/>
          <w:szCs w:val="24"/>
          <w:lang w:val="lt-LT"/>
        </w:rPr>
        <w:t xml:space="preserve"> skaičiaus „721,8“ įrašyti </w:t>
      </w:r>
      <w:r w:rsidR="008431D6" w:rsidRPr="00F5414F">
        <w:rPr>
          <w:sz w:val="24"/>
          <w:szCs w:val="24"/>
          <w:lang w:val="lt-LT"/>
        </w:rPr>
        <w:t xml:space="preserve">skaičių </w:t>
      </w:r>
      <w:r w:rsidRPr="00F5414F">
        <w:rPr>
          <w:sz w:val="24"/>
          <w:szCs w:val="24"/>
          <w:lang w:val="lt-LT"/>
        </w:rPr>
        <w:t>„736,451“;</w:t>
      </w:r>
    </w:p>
    <w:p w14:paraId="00C46E57" w14:textId="1B15847F" w:rsidR="008E2619" w:rsidRPr="00F5414F" w:rsidRDefault="008E2619" w:rsidP="00CC5552">
      <w:pPr>
        <w:ind w:firstLine="709"/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1.2. punktą papildyti eilute „ psichikos sveikatai stiprinti- 14,651 tūkst.</w:t>
      </w:r>
      <w:r w:rsidR="008431D6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Eur;</w:t>
      </w:r>
    </w:p>
    <w:p w14:paraId="79A83295" w14:textId="45654F0F" w:rsidR="008E2619" w:rsidRPr="00F5414F" w:rsidRDefault="008E2619" w:rsidP="00CC5552">
      <w:pPr>
        <w:ind w:firstLine="709"/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1,3 punkte vietoj</w:t>
      </w:r>
      <w:r w:rsidR="008431D6" w:rsidRPr="00F5414F">
        <w:rPr>
          <w:sz w:val="24"/>
          <w:szCs w:val="24"/>
          <w:lang w:val="lt-LT"/>
        </w:rPr>
        <w:t>e</w:t>
      </w:r>
      <w:r w:rsidRPr="00F5414F">
        <w:rPr>
          <w:sz w:val="24"/>
          <w:szCs w:val="24"/>
          <w:lang w:val="lt-LT"/>
        </w:rPr>
        <w:t xml:space="preserve"> žodžio „sumažinti“ įrašyti „padidinti“ ir vietoj</w:t>
      </w:r>
      <w:r w:rsidR="008431D6" w:rsidRPr="00F5414F">
        <w:rPr>
          <w:sz w:val="24"/>
          <w:szCs w:val="24"/>
          <w:lang w:val="lt-LT"/>
        </w:rPr>
        <w:t>e</w:t>
      </w:r>
      <w:r w:rsidRPr="00F5414F">
        <w:rPr>
          <w:sz w:val="24"/>
          <w:szCs w:val="24"/>
          <w:lang w:val="lt-LT"/>
        </w:rPr>
        <w:t xml:space="preserve"> skaičiaus „1,59177“ įrašyti „34,79071“</w:t>
      </w:r>
      <w:r w:rsidR="008431D6" w:rsidRPr="00F5414F">
        <w:rPr>
          <w:sz w:val="24"/>
          <w:szCs w:val="24"/>
          <w:lang w:val="lt-LT"/>
        </w:rPr>
        <w:t>.</w:t>
      </w:r>
    </w:p>
    <w:p w14:paraId="3E1610C7" w14:textId="6F649F4B" w:rsidR="002C6466" w:rsidRPr="00F5414F" w:rsidRDefault="002C6466" w:rsidP="00CC5552">
      <w:pPr>
        <w:ind w:firstLine="709"/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E1610CB" w14:textId="77777777" w:rsidR="002C6466" w:rsidRDefault="002C6466" w:rsidP="002C6466">
      <w:pPr>
        <w:jc w:val="both"/>
        <w:rPr>
          <w:sz w:val="24"/>
          <w:szCs w:val="24"/>
          <w:lang w:val="lt-LT"/>
        </w:rPr>
      </w:pPr>
    </w:p>
    <w:p w14:paraId="13CB73BB" w14:textId="77777777" w:rsidR="00E52FAF" w:rsidRPr="00F5414F" w:rsidRDefault="00E52FAF" w:rsidP="002C6466">
      <w:pPr>
        <w:jc w:val="both"/>
        <w:rPr>
          <w:sz w:val="24"/>
          <w:szCs w:val="24"/>
          <w:lang w:val="lt-LT"/>
        </w:rPr>
      </w:pPr>
    </w:p>
    <w:p w14:paraId="30046B7B" w14:textId="77777777" w:rsidR="00BC7AED" w:rsidRPr="00F5414F" w:rsidRDefault="00BC7AED" w:rsidP="002C6466">
      <w:pPr>
        <w:jc w:val="both"/>
        <w:rPr>
          <w:sz w:val="24"/>
          <w:szCs w:val="24"/>
          <w:lang w:val="lt-LT"/>
        </w:rPr>
      </w:pPr>
    </w:p>
    <w:p w14:paraId="0119D0E1" w14:textId="1BDCE145" w:rsidR="00BC7AED" w:rsidRPr="00F5414F" w:rsidRDefault="002C6466" w:rsidP="00BC7AED">
      <w:pPr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Savivaldybės meras</w:t>
      </w:r>
      <w:r w:rsidRPr="00F5414F">
        <w:rPr>
          <w:sz w:val="24"/>
          <w:szCs w:val="24"/>
          <w:lang w:val="lt-LT"/>
        </w:rPr>
        <w:tab/>
      </w:r>
      <w:r w:rsidRPr="00F5414F">
        <w:rPr>
          <w:sz w:val="24"/>
          <w:szCs w:val="24"/>
          <w:lang w:val="lt-LT"/>
        </w:rPr>
        <w:tab/>
      </w:r>
      <w:r w:rsidRPr="00F5414F">
        <w:rPr>
          <w:sz w:val="24"/>
          <w:szCs w:val="24"/>
          <w:lang w:val="lt-LT"/>
        </w:rPr>
        <w:tab/>
      </w:r>
      <w:r w:rsidRPr="00F5414F">
        <w:rPr>
          <w:sz w:val="24"/>
          <w:szCs w:val="24"/>
          <w:lang w:val="lt-LT"/>
        </w:rPr>
        <w:tab/>
      </w:r>
      <w:r w:rsidR="00D84CB1" w:rsidRPr="00F5414F">
        <w:rPr>
          <w:sz w:val="24"/>
          <w:szCs w:val="24"/>
          <w:lang w:val="lt-LT"/>
        </w:rPr>
        <w:tab/>
      </w:r>
      <w:r w:rsidR="00273FA4" w:rsidRPr="00F5414F">
        <w:rPr>
          <w:sz w:val="24"/>
          <w:szCs w:val="24"/>
          <w:lang w:val="lt-LT"/>
        </w:rPr>
        <w:tab/>
      </w:r>
      <w:r w:rsidR="00273FA4" w:rsidRPr="00F5414F">
        <w:rPr>
          <w:sz w:val="24"/>
          <w:szCs w:val="24"/>
          <w:lang w:val="lt-LT"/>
        </w:rPr>
        <w:tab/>
      </w:r>
      <w:r w:rsidR="00D84CB1" w:rsidRPr="00F5414F">
        <w:rPr>
          <w:sz w:val="24"/>
          <w:szCs w:val="24"/>
          <w:lang w:val="lt-LT"/>
        </w:rPr>
        <w:t>Ramūnas Godeliauskas</w:t>
      </w:r>
    </w:p>
    <w:p w14:paraId="24E38B2A" w14:textId="77777777" w:rsidR="00292E19" w:rsidRDefault="00292E19" w:rsidP="002C6466">
      <w:pPr>
        <w:rPr>
          <w:sz w:val="24"/>
          <w:szCs w:val="24"/>
          <w:lang w:val="lt-LT"/>
        </w:rPr>
      </w:pPr>
    </w:p>
    <w:p w14:paraId="7F238A4C" w14:textId="77777777" w:rsidR="00E52FAF" w:rsidRPr="00F5414F" w:rsidRDefault="00E52FAF" w:rsidP="002C6466">
      <w:pPr>
        <w:rPr>
          <w:sz w:val="24"/>
          <w:szCs w:val="24"/>
          <w:lang w:val="lt-LT"/>
        </w:rPr>
      </w:pPr>
    </w:p>
    <w:p w14:paraId="304CA249" w14:textId="77777777" w:rsidR="003663AA" w:rsidRDefault="0077339A" w:rsidP="008865F5">
      <w:pPr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 xml:space="preserve">Reda </w:t>
      </w:r>
      <w:proofErr w:type="spellStart"/>
      <w:r w:rsidRPr="00F5414F">
        <w:rPr>
          <w:sz w:val="24"/>
          <w:szCs w:val="24"/>
          <w:lang w:val="lt-LT"/>
        </w:rPr>
        <w:t>Dūdienė</w:t>
      </w:r>
      <w:proofErr w:type="spellEnd"/>
    </w:p>
    <w:p w14:paraId="64656248" w14:textId="06FA9F1E" w:rsidR="00ED0B6A" w:rsidRPr="00F5414F" w:rsidRDefault="008865F5" w:rsidP="008865F5">
      <w:pPr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lastRenderedPageBreak/>
        <w:t>Rokiškio rajono savivaldybės tarybai</w:t>
      </w:r>
    </w:p>
    <w:p w14:paraId="20785394" w14:textId="77777777" w:rsidR="00ED0B6A" w:rsidRPr="00F5414F" w:rsidRDefault="00ED0B6A" w:rsidP="00581FCA">
      <w:pPr>
        <w:jc w:val="center"/>
        <w:rPr>
          <w:b/>
          <w:sz w:val="24"/>
          <w:szCs w:val="24"/>
          <w:lang w:val="lt-LT"/>
        </w:rPr>
      </w:pPr>
    </w:p>
    <w:p w14:paraId="3E1610DB" w14:textId="4DEB9B04" w:rsidR="002C6466" w:rsidRPr="00F5414F" w:rsidRDefault="00C3176E" w:rsidP="00581FCA">
      <w:pPr>
        <w:jc w:val="center"/>
        <w:rPr>
          <w:b/>
          <w:sz w:val="24"/>
          <w:szCs w:val="24"/>
          <w:lang w:val="lt-LT"/>
        </w:rPr>
      </w:pPr>
      <w:r w:rsidRPr="00F5414F">
        <w:rPr>
          <w:b/>
          <w:sz w:val="24"/>
          <w:szCs w:val="24"/>
          <w:lang w:val="lt-LT"/>
        </w:rPr>
        <w:t>ROKIŠKIO RAJONO SAVIVALDYBĖS TARYBOS SPRENDIMO PROJEKTO ,,</w:t>
      </w:r>
      <w:r w:rsidR="002C6466" w:rsidRPr="00F5414F">
        <w:rPr>
          <w:b/>
          <w:sz w:val="24"/>
          <w:szCs w:val="24"/>
          <w:lang w:val="lt-LT"/>
        </w:rPr>
        <w:t xml:space="preserve">DĖL ROKIŠKIO </w:t>
      </w:r>
      <w:r w:rsidR="008E4159" w:rsidRPr="00F5414F">
        <w:rPr>
          <w:b/>
          <w:sz w:val="24"/>
          <w:szCs w:val="24"/>
          <w:lang w:val="lt-LT"/>
        </w:rPr>
        <w:t>RAJONO SAVIVALDYBĖS TARYBOS  2020</w:t>
      </w:r>
      <w:r w:rsidR="002C6466" w:rsidRPr="00F5414F">
        <w:rPr>
          <w:b/>
          <w:sz w:val="24"/>
          <w:szCs w:val="24"/>
          <w:lang w:val="lt-LT"/>
        </w:rPr>
        <w:t xml:space="preserve">M. </w:t>
      </w:r>
      <w:r w:rsidR="008E4159" w:rsidRPr="00F5414F">
        <w:rPr>
          <w:b/>
          <w:sz w:val="24"/>
          <w:szCs w:val="24"/>
          <w:lang w:val="lt-LT"/>
        </w:rPr>
        <w:t>VASARIO 27</w:t>
      </w:r>
      <w:r w:rsidR="00A332D7" w:rsidRPr="00F5414F">
        <w:rPr>
          <w:b/>
          <w:sz w:val="24"/>
          <w:szCs w:val="24"/>
          <w:lang w:val="lt-LT"/>
        </w:rPr>
        <w:t xml:space="preserve"> D. SPRENDIMO N</w:t>
      </w:r>
      <w:r w:rsidRPr="00F5414F">
        <w:rPr>
          <w:b/>
          <w:sz w:val="24"/>
          <w:szCs w:val="24"/>
          <w:lang w:val="lt-LT"/>
        </w:rPr>
        <w:t>R</w:t>
      </w:r>
      <w:r w:rsidR="00A332D7" w:rsidRPr="00F5414F">
        <w:rPr>
          <w:b/>
          <w:sz w:val="24"/>
          <w:szCs w:val="24"/>
          <w:lang w:val="lt-LT"/>
        </w:rPr>
        <w:t>.</w:t>
      </w:r>
      <w:r w:rsidR="008532E2" w:rsidRPr="00F5414F">
        <w:rPr>
          <w:b/>
          <w:sz w:val="24"/>
          <w:szCs w:val="24"/>
          <w:lang w:val="lt-LT"/>
        </w:rPr>
        <w:t xml:space="preserve"> </w:t>
      </w:r>
      <w:r w:rsidR="00A332D7" w:rsidRPr="00F5414F">
        <w:rPr>
          <w:b/>
          <w:sz w:val="24"/>
          <w:szCs w:val="24"/>
          <w:lang w:val="lt-LT"/>
        </w:rPr>
        <w:t>TS-</w:t>
      </w:r>
      <w:r w:rsidR="008E4159" w:rsidRPr="00F5414F">
        <w:rPr>
          <w:b/>
          <w:sz w:val="24"/>
          <w:szCs w:val="24"/>
          <w:lang w:val="lt-LT"/>
        </w:rPr>
        <w:t>2</w:t>
      </w:r>
      <w:r w:rsidR="00A332D7" w:rsidRPr="00F5414F">
        <w:rPr>
          <w:b/>
          <w:sz w:val="24"/>
          <w:szCs w:val="24"/>
          <w:lang w:val="lt-LT"/>
        </w:rPr>
        <w:t>6</w:t>
      </w:r>
      <w:r w:rsidR="002C6466" w:rsidRPr="00F5414F">
        <w:rPr>
          <w:b/>
          <w:sz w:val="24"/>
          <w:szCs w:val="24"/>
          <w:lang w:val="lt-LT"/>
        </w:rPr>
        <w:t xml:space="preserve"> „DĖL ROKIŠKIO R</w:t>
      </w:r>
      <w:r w:rsidR="00A332D7" w:rsidRPr="00F5414F">
        <w:rPr>
          <w:b/>
          <w:sz w:val="24"/>
          <w:szCs w:val="24"/>
          <w:lang w:val="lt-LT"/>
        </w:rPr>
        <w:t>AJONO SAVIVALDYBĖS BIUDŽETO 20</w:t>
      </w:r>
      <w:r w:rsidR="008E4159" w:rsidRPr="00F5414F">
        <w:rPr>
          <w:b/>
          <w:sz w:val="24"/>
          <w:szCs w:val="24"/>
          <w:lang w:val="lt-LT"/>
        </w:rPr>
        <w:t>20</w:t>
      </w:r>
      <w:r w:rsidR="002C6466" w:rsidRPr="00F5414F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F5414F">
        <w:rPr>
          <w:b/>
          <w:sz w:val="24"/>
          <w:szCs w:val="24"/>
          <w:lang w:val="lt-LT"/>
        </w:rPr>
        <w:t xml:space="preserve">“ </w:t>
      </w:r>
      <w:r w:rsidR="00C8731A" w:rsidRPr="00F5414F">
        <w:rPr>
          <w:b/>
          <w:sz w:val="24"/>
          <w:szCs w:val="24"/>
          <w:lang w:val="lt-LT"/>
        </w:rPr>
        <w:t>A</w:t>
      </w:r>
      <w:r w:rsidR="002C6466" w:rsidRPr="00F5414F">
        <w:rPr>
          <w:b/>
          <w:sz w:val="24"/>
          <w:szCs w:val="24"/>
          <w:lang w:val="lt-LT"/>
        </w:rPr>
        <w:t>IŠKINAMASIS RAŠTAS</w:t>
      </w:r>
    </w:p>
    <w:p w14:paraId="3E1610DC" w14:textId="77777777" w:rsidR="002C6466" w:rsidRPr="00F5414F" w:rsidRDefault="002C6466" w:rsidP="00581FCA">
      <w:pPr>
        <w:ind w:firstLine="720"/>
        <w:jc w:val="center"/>
        <w:rPr>
          <w:b/>
          <w:sz w:val="24"/>
          <w:szCs w:val="24"/>
          <w:lang w:val="lt-LT"/>
        </w:rPr>
      </w:pPr>
    </w:p>
    <w:p w14:paraId="3E1610E1" w14:textId="337B3D48" w:rsidR="002C6466" w:rsidRPr="00F5414F" w:rsidRDefault="0058395C" w:rsidP="002C6466">
      <w:pPr>
        <w:jc w:val="both"/>
        <w:rPr>
          <w:sz w:val="24"/>
          <w:szCs w:val="24"/>
          <w:lang w:val="lt-LT"/>
        </w:rPr>
      </w:pPr>
      <w:r w:rsidRPr="00F5414F">
        <w:rPr>
          <w:b/>
          <w:sz w:val="24"/>
          <w:szCs w:val="24"/>
          <w:lang w:val="lt-LT"/>
        </w:rPr>
        <w:tab/>
      </w:r>
      <w:r w:rsidR="002C6466" w:rsidRPr="00F5414F">
        <w:rPr>
          <w:b/>
          <w:sz w:val="24"/>
          <w:szCs w:val="24"/>
          <w:lang w:val="lt-LT"/>
        </w:rPr>
        <w:t xml:space="preserve">Parengto sprendimo projekto tikslai ir uždaviniai. </w:t>
      </w:r>
      <w:r w:rsidR="002C6466" w:rsidRPr="00F5414F">
        <w:rPr>
          <w:sz w:val="24"/>
          <w:szCs w:val="24"/>
          <w:lang w:val="lt-LT"/>
        </w:rPr>
        <w:t>Tarybos sprendimo projekto tikslas – patikslinti pajamų ir išlaidų planą.</w:t>
      </w:r>
    </w:p>
    <w:p w14:paraId="3FE817C3" w14:textId="045FEC1D" w:rsidR="008532E2" w:rsidRPr="00F5414F" w:rsidRDefault="002C6466" w:rsidP="00D3033E">
      <w:pPr>
        <w:pStyle w:val="Pavadinimas"/>
        <w:jc w:val="both"/>
        <w:rPr>
          <w:b w:val="0"/>
          <w:szCs w:val="24"/>
        </w:rPr>
      </w:pPr>
      <w:r w:rsidRPr="00F5414F">
        <w:rPr>
          <w:bCs/>
          <w:szCs w:val="24"/>
        </w:rPr>
        <w:tab/>
        <w:t>Šiuo metu esantis teisinis reglamentavimas.</w:t>
      </w:r>
      <w:r w:rsidRPr="00F5414F">
        <w:rPr>
          <w:b w:val="0"/>
          <w:szCs w:val="24"/>
        </w:rPr>
        <w:t xml:space="preserve"> Sprendimo projektas yra parengtas vadovaujantis Lietuvos Respublikos vietos savivaldos įstatymo 16 straipsnio 2 dalies 15 punktu.</w:t>
      </w:r>
    </w:p>
    <w:p w14:paraId="3E1610E4" w14:textId="45E45A5A" w:rsidR="002C6466" w:rsidRPr="00F5414F" w:rsidRDefault="002C6466" w:rsidP="008532E2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F5414F">
        <w:rPr>
          <w:b/>
          <w:bCs/>
          <w:sz w:val="24"/>
          <w:szCs w:val="24"/>
          <w:lang w:val="lt-LT"/>
        </w:rPr>
        <w:t>Sprendimo projekto esmė.</w:t>
      </w:r>
    </w:p>
    <w:p w14:paraId="00187AF7" w14:textId="70D069FD" w:rsidR="008B0BCE" w:rsidRPr="00F5414F" w:rsidRDefault="008B0BCE" w:rsidP="008532E2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F5414F">
        <w:rPr>
          <w:b/>
          <w:bCs/>
          <w:sz w:val="24"/>
          <w:szCs w:val="24"/>
          <w:lang w:val="lt-LT"/>
        </w:rPr>
        <w:t>PAJAMOS</w:t>
      </w:r>
      <w:r w:rsidR="002045BB" w:rsidRPr="00F5414F">
        <w:rPr>
          <w:b/>
          <w:bCs/>
          <w:sz w:val="24"/>
          <w:szCs w:val="24"/>
          <w:lang w:val="lt-LT"/>
        </w:rPr>
        <w:t xml:space="preserve"> (1</w:t>
      </w:r>
      <w:r w:rsidR="008A2F33" w:rsidRPr="00F5414F">
        <w:rPr>
          <w:b/>
          <w:bCs/>
          <w:sz w:val="24"/>
          <w:szCs w:val="24"/>
          <w:lang w:val="lt-LT"/>
        </w:rPr>
        <w:t>,</w:t>
      </w:r>
      <w:r w:rsidR="00C3176E" w:rsidRPr="00F5414F">
        <w:rPr>
          <w:b/>
          <w:bCs/>
          <w:sz w:val="24"/>
          <w:szCs w:val="24"/>
          <w:lang w:val="lt-LT"/>
        </w:rPr>
        <w:t xml:space="preserve"> </w:t>
      </w:r>
      <w:r w:rsidR="008A2F33" w:rsidRPr="00F5414F">
        <w:rPr>
          <w:b/>
          <w:bCs/>
          <w:sz w:val="24"/>
          <w:szCs w:val="24"/>
          <w:lang w:val="lt-LT"/>
        </w:rPr>
        <w:t>2</w:t>
      </w:r>
      <w:r w:rsidR="008931C9" w:rsidRPr="00F5414F">
        <w:rPr>
          <w:b/>
          <w:bCs/>
          <w:sz w:val="24"/>
          <w:szCs w:val="24"/>
          <w:lang w:val="lt-LT"/>
        </w:rPr>
        <w:t xml:space="preserve">,3 </w:t>
      </w:r>
      <w:r w:rsidR="002045BB" w:rsidRPr="00F5414F">
        <w:rPr>
          <w:b/>
          <w:bCs/>
          <w:sz w:val="24"/>
          <w:szCs w:val="24"/>
          <w:lang w:val="lt-LT"/>
        </w:rPr>
        <w:t>PRIEDAS)</w:t>
      </w:r>
      <w:r w:rsidR="00FF4E3A" w:rsidRPr="00F5414F">
        <w:rPr>
          <w:b/>
          <w:bCs/>
          <w:sz w:val="24"/>
          <w:szCs w:val="24"/>
          <w:lang w:val="lt-LT"/>
        </w:rPr>
        <w:t>.</w:t>
      </w:r>
    </w:p>
    <w:p w14:paraId="13EEEB55" w14:textId="4699F7E3" w:rsidR="00882556" w:rsidRPr="00F5414F" w:rsidRDefault="008B0BCE" w:rsidP="00F70E4A">
      <w:pPr>
        <w:ind w:firstLine="720"/>
        <w:jc w:val="both"/>
        <w:rPr>
          <w:sz w:val="24"/>
          <w:szCs w:val="24"/>
          <w:lang w:val="lt-LT"/>
        </w:rPr>
      </w:pPr>
      <w:r w:rsidRPr="00F5414F">
        <w:rPr>
          <w:bCs/>
          <w:sz w:val="24"/>
          <w:szCs w:val="24"/>
          <w:lang w:val="lt-LT"/>
        </w:rPr>
        <w:t>Pajamos didinamos iš viso</w:t>
      </w:r>
      <w:r w:rsidR="00F70E4A" w:rsidRPr="00F5414F">
        <w:rPr>
          <w:bCs/>
          <w:sz w:val="24"/>
          <w:szCs w:val="24"/>
          <w:lang w:val="lt-LT"/>
        </w:rPr>
        <w:t xml:space="preserve"> </w:t>
      </w:r>
      <w:r w:rsidR="003F2FE9">
        <w:rPr>
          <w:b/>
          <w:sz w:val="24"/>
          <w:szCs w:val="24"/>
          <w:lang w:val="lt-LT"/>
        </w:rPr>
        <w:t>1</w:t>
      </w:r>
      <w:r w:rsidR="00194523">
        <w:rPr>
          <w:b/>
          <w:sz w:val="24"/>
          <w:szCs w:val="24"/>
          <w:lang w:val="lt-LT"/>
        </w:rPr>
        <w:t>624,</w:t>
      </w:r>
      <w:r w:rsidR="000D382F">
        <w:rPr>
          <w:b/>
          <w:sz w:val="24"/>
          <w:szCs w:val="24"/>
          <w:lang w:val="lt-LT"/>
        </w:rPr>
        <w:t>41765</w:t>
      </w:r>
      <w:r w:rsidR="00F70E4A" w:rsidRPr="00F5414F">
        <w:rPr>
          <w:sz w:val="24"/>
          <w:szCs w:val="24"/>
          <w:lang w:val="lt-LT"/>
        </w:rPr>
        <w:t xml:space="preserve"> </w:t>
      </w:r>
      <w:r w:rsidRPr="00F5414F">
        <w:rPr>
          <w:bCs/>
          <w:sz w:val="24"/>
          <w:szCs w:val="24"/>
          <w:lang w:val="lt-LT"/>
        </w:rPr>
        <w:t>tūkst.</w:t>
      </w:r>
      <w:r w:rsidR="00FF4E3A" w:rsidRPr="00F5414F">
        <w:rPr>
          <w:bCs/>
          <w:sz w:val="24"/>
          <w:szCs w:val="24"/>
          <w:lang w:val="lt-LT"/>
        </w:rPr>
        <w:t xml:space="preserve"> </w:t>
      </w:r>
      <w:r w:rsidRPr="00F5414F">
        <w:rPr>
          <w:bCs/>
          <w:sz w:val="24"/>
          <w:szCs w:val="24"/>
          <w:lang w:val="lt-LT"/>
        </w:rPr>
        <w:t>Eur.</w:t>
      </w:r>
      <w:r w:rsidR="00882556" w:rsidRPr="00F5414F">
        <w:rPr>
          <w:bCs/>
          <w:sz w:val="24"/>
          <w:szCs w:val="24"/>
          <w:lang w:val="lt-LT"/>
        </w:rPr>
        <w:t xml:space="preserve"> </w:t>
      </w:r>
    </w:p>
    <w:p w14:paraId="590770E4" w14:textId="31E41BB0" w:rsidR="00FE3578" w:rsidRPr="00F5414F" w:rsidRDefault="00FE3578" w:rsidP="00C358A7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 xml:space="preserve">Specialioji tikslinė dotacija valstybės deleguotoms </w:t>
      </w:r>
      <w:r w:rsidR="0077339A" w:rsidRPr="00F5414F">
        <w:rPr>
          <w:sz w:val="24"/>
          <w:szCs w:val="24"/>
          <w:lang w:val="lt-LT"/>
        </w:rPr>
        <w:t>funkcijoms didinama iš viso 0,7</w:t>
      </w:r>
    </w:p>
    <w:p w14:paraId="52915511" w14:textId="2A2465D6" w:rsidR="00F70E4A" w:rsidRPr="00F5414F" w:rsidRDefault="00FE3578" w:rsidP="00FE3578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tūkst.</w:t>
      </w:r>
      <w:r w:rsid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E</w:t>
      </w:r>
      <w:r w:rsidR="0077339A" w:rsidRPr="00F5414F">
        <w:rPr>
          <w:sz w:val="24"/>
          <w:szCs w:val="24"/>
          <w:lang w:val="lt-LT"/>
        </w:rPr>
        <w:t>ur, iš jų socialinei paramai mažinama 5,0</w:t>
      </w:r>
      <w:r w:rsidRPr="00F5414F">
        <w:rPr>
          <w:sz w:val="24"/>
          <w:szCs w:val="24"/>
          <w:lang w:val="lt-LT"/>
        </w:rPr>
        <w:t xml:space="preserve"> tūkst.</w:t>
      </w:r>
      <w:r w:rsidR="0058395C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Eur; socia</w:t>
      </w:r>
      <w:r w:rsidR="0077339A" w:rsidRPr="00F5414F">
        <w:rPr>
          <w:sz w:val="24"/>
          <w:szCs w:val="24"/>
          <w:lang w:val="lt-LT"/>
        </w:rPr>
        <w:t xml:space="preserve">linei paramai mokiniams didinama 5,7 </w:t>
      </w:r>
      <w:proofErr w:type="spellStart"/>
      <w:r w:rsidR="0077339A" w:rsidRPr="00F5414F">
        <w:rPr>
          <w:sz w:val="24"/>
          <w:szCs w:val="24"/>
          <w:lang w:val="lt-LT"/>
        </w:rPr>
        <w:t>tūkst</w:t>
      </w:r>
      <w:proofErr w:type="spellEnd"/>
      <w:r w:rsidR="0058395C" w:rsidRPr="00F5414F">
        <w:rPr>
          <w:sz w:val="24"/>
          <w:szCs w:val="24"/>
          <w:lang w:val="lt-LT"/>
        </w:rPr>
        <w:t xml:space="preserve"> </w:t>
      </w:r>
      <w:r w:rsidR="0077339A" w:rsidRPr="00F5414F">
        <w:rPr>
          <w:sz w:val="24"/>
          <w:szCs w:val="24"/>
          <w:lang w:val="lt-LT"/>
        </w:rPr>
        <w:t>.</w:t>
      </w:r>
      <w:proofErr w:type="spellStart"/>
      <w:r w:rsidR="0077339A" w:rsidRPr="00F5414F">
        <w:rPr>
          <w:sz w:val="24"/>
          <w:szCs w:val="24"/>
          <w:lang w:val="lt-LT"/>
        </w:rPr>
        <w:t>Eur</w:t>
      </w:r>
      <w:proofErr w:type="spellEnd"/>
      <w:r w:rsidR="0077339A" w:rsidRPr="00F5414F">
        <w:rPr>
          <w:sz w:val="24"/>
          <w:szCs w:val="24"/>
          <w:lang w:val="lt-LT"/>
        </w:rPr>
        <w:t>).</w:t>
      </w:r>
    </w:p>
    <w:p w14:paraId="03372E06" w14:textId="4FEA4257" w:rsidR="00C358A7" w:rsidRPr="00207AEB" w:rsidRDefault="00C358A7" w:rsidP="00C358A7">
      <w:pPr>
        <w:pStyle w:val="Sraopastraipa"/>
        <w:numPr>
          <w:ilvl w:val="0"/>
          <w:numId w:val="31"/>
        </w:numPr>
        <w:jc w:val="both"/>
        <w:rPr>
          <w:sz w:val="24"/>
          <w:szCs w:val="24"/>
          <w:highlight w:val="yellow"/>
          <w:lang w:val="lt-LT"/>
        </w:rPr>
      </w:pPr>
      <w:r w:rsidRPr="00207AEB">
        <w:rPr>
          <w:sz w:val="24"/>
          <w:szCs w:val="24"/>
          <w:highlight w:val="yellow"/>
          <w:lang w:val="lt-LT"/>
        </w:rPr>
        <w:t>Finansų ministerija pervedė dotaciją savivaldybės vykdomų projektų nuosavai daliai</w:t>
      </w:r>
      <w:r w:rsidR="0058395C" w:rsidRPr="00207AEB">
        <w:rPr>
          <w:sz w:val="24"/>
          <w:szCs w:val="24"/>
          <w:highlight w:val="yellow"/>
          <w:lang w:val="lt-LT"/>
        </w:rPr>
        <w:t xml:space="preserve"> –</w:t>
      </w:r>
      <w:r w:rsidRPr="00207AEB">
        <w:rPr>
          <w:sz w:val="24"/>
          <w:szCs w:val="24"/>
          <w:highlight w:val="yellow"/>
          <w:lang w:val="lt-LT"/>
        </w:rPr>
        <w:t xml:space="preserve"> </w:t>
      </w:r>
    </w:p>
    <w:p w14:paraId="7117840A" w14:textId="09F75E0F" w:rsidR="00C358A7" w:rsidRPr="00F5414F" w:rsidRDefault="00194523" w:rsidP="00C358A7">
      <w:pPr>
        <w:jc w:val="both"/>
        <w:rPr>
          <w:sz w:val="24"/>
          <w:szCs w:val="24"/>
          <w:lang w:val="lt-LT"/>
        </w:rPr>
      </w:pPr>
      <w:r w:rsidRPr="00207AEB">
        <w:rPr>
          <w:sz w:val="24"/>
          <w:szCs w:val="24"/>
          <w:highlight w:val="yellow"/>
          <w:lang w:val="lt-LT"/>
        </w:rPr>
        <w:t>30,68516</w:t>
      </w:r>
      <w:r w:rsidR="00C358A7" w:rsidRPr="00207AEB">
        <w:rPr>
          <w:sz w:val="24"/>
          <w:szCs w:val="24"/>
          <w:highlight w:val="yellow"/>
          <w:lang w:val="lt-LT"/>
        </w:rPr>
        <w:t xml:space="preserve"> tūkst.</w:t>
      </w:r>
      <w:r w:rsidR="0058395C" w:rsidRPr="00207AEB">
        <w:rPr>
          <w:sz w:val="24"/>
          <w:szCs w:val="24"/>
          <w:highlight w:val="yellow"/>
          <w:lang w:val="lt-LT"/>
        </w:rPr>
        <w:t xml:space="preserve"> </w:t>
      </w:r>
      <w:r w:rsidR="00C358A7" w:rsidRPr="00207AEB">
        <w:rPr>
          <w:sz w:val="24"/>
          <w:szCs w:val="24"/>
          <w:highlight w:val="yellow"/>
          <w:lang w:val="lt-LT"/>
        </w:rPr>
        <w:t>Eur.</w:t>
      </w:r>
      <w:bookmarkStart w:id="0" w:name="_GoBack"/>
      <w:bookmarkEnd w:id="0"/>
    </w:p>
    <w:p w14:paraId="28541153" w14:textId="77777777" w:rsidR="00234707" w:rsidRPr="00F5414F" w:rsidRDefault="00234707" w:rsidP="00FE3578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 xml:space="preserve">KPPP lėšomis vykdomi </w:t>
      </w:r>
      <w:proofErr w:type="spellStart"/>
      <w:r w:rsidRPr="00F5414F">
        <w:rPr>
          <w:sz w:val="24"/>
          <w:szCs w:val="24"/>
          <w:lang w:val="lt-LT"/>
        </w:rPr>
        <w:t>Sėlynės</w:t>
      </w:r>
      <w:proofErr w:type="spellEnd"/>
      <w:r w:rsidRPr="00F5414F">
        <w:rPr>
          <w:sz w:val="24"/>
          <w:szCs w:val="24"/>
          <w:lang w:val="lt-LT"/>
        </w:rPr>
        <w:t xml:space="preserve"> kelio darbai buvo nupirkti už mažesnę kainą. Kelių</w:t>
      </w:r>
    </w:p>
    <w:p w14:paraId="5E639994" w14:textId="1011A1FF" w:rsidR="00FE3578" w:rsidRPr="00F5414F" w:rsidRDefault="00234707" w:rsidP="00234707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direkcija kitiems objektams lėšų nukreipti neleido ir patikslino sutartį. Dėl šios priežasties valstybės lėšos Kelių priežiūros ir plėtros programai mažinamos 110 tūkst.</w:t>
      </w:r>
      <w:r w:rsidR="001F588A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Eur.</w:t>
      </w:r>
    </w:p>
    <w:p w14:paraId="5443C5ED" w14:textId="77777777" w:rsidR="00234707" w:rsidRPr="00F5414F" w:rsidRDefault="00234707" w:rsidP="00FE3578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Valstybės biudžeto lėšų VšĮ Rokiškio rajono ligoninei rentgeno diagnostikos medicinos</w:t>
      </w:r>
    </w:p>
    <w:p w14:paraId="06C8904E" w14:textId="47CCB694" w:rsidR="00FE3578" w:rsidRPr="00F5414F" w:rsidRDefault="00234707" w:rsidP="00234707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prietaisui įsigyti buvo skirta 200 tūkst.</w:t>
      </w:r>
      <w:r w:rsidR="001F588A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Eur. Įvykdžius pirkimą mažesnei sumai, mažinama 5,432 tūkst.</w:t>
      </w:r>
      <w:r w:rsidR="001F588A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 xml:space="preserve">Eur. </w:t>
      </w:r>
    </w:p>
    <w:p w14:paraId="712D2939" w14:textId="1385186C" w:rsidR="00234707" w:rsidRPr="00F5414F" w:rsidRDefault="00234707" w:rsidP="00234707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Savivaldybės administracija ir biudžetinės įstaigos 2020 metais tiesiogiai gavo</w:t>
      </w:r>
    </w:p>
    <w:p w14:paraId="3BB82466" w14:textId="2EE09C09" w:rsidR="00234707" w:rsidRPr="00F5414F" w:rsidRDefault="003F2FE9" w:rsidP="002347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1625,03257</w:t>
      </w:r>
      <w:r w:rsidR="00234707" w:rsidRPr="00F5414F">
        <w:rPr>
          <w:sz w:val="24"/>
          <w:szCs w:val="24"/>
          <w:lang w:val="lt-LT"/>
        </w:rPr>
        <w:t xml:space="preserve"> tūkst.</w:t>
      </w:r>
      <w:r w:rsidR="001F588A" w:rsidRPr="00F5414F">
        <w:rPr>
          <w:sz w:val="24"/>
          <w:szCs w:val="24"/>
          <w:lang w:val="lt-LT"/>
        </w:rPr>
        <w:t xml:space="preserve"> </w:t>
      </w:r>
      <w:r w:rsidR="00234707" w:rsidRPr="00F5414F">
        <w:rPr>
          <w:sz w:val="24"/>
          <w:szCs w:val="24"/>
          <w:lang w:val="lt-LT"/>
        </w:rPr>
        <w:t>Eur Europos Sąjungos paramos lėšų. Šia suma didinamos savivaldybės biudžeto pajamos ir išlaidų dalyje išdėstomos pagal asignavimų valdytojus 10 priede.</w:t>
      </w:r>
    </w:p>
    <w:p w14:paraId="0E3FE955" w14:textId="16D10D07" w:rsidR="0044019D" w:rsidRPr="00F5414F" w:rsidRDefault="00234707" w:rsidP="00234707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Vietinės rinkliavos planas didinamas 62 tūkst.</w:t>
      </w:r>
      <w:r w:rsidR="001F588A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 xml:space="preserve">Eur. </w:t>
      </w:r>
      <w:r w:rsidR="001F588A" w:rsidRPr="00F5414F">
        <w:rPr>
          <w:sz w:val="24"/>
          <w:szCs w:val="24"/>
          <w:lang w:val="lt-LT"/>
        </w:rPr>
        <w:t>Iki šios dienos</w:t>
      </w:r>
      <w:r w:rsidRPr="00F5414F">
        <w:rPr>
          <w:sz w:val="24"/>
          <w:szCs w:val="24"/>
          <w:lang w:val="lt-LT"/>
        </w:rPr>
        <w:t xml:space="preserve"> tiek </w:t>
      </w:r>
      <w:r w:rsidR="0044019D" w:rsidRPr="00F5414F">
        <w:rPr>
          <w:sz w:val="24"/>
          <w:szCs w:val="24"/>
          <w:lang w:val="lt-LT"/>
        </w:rPr>
        <w:t>daugiau gauta</w:t>
      </w:r>
    </w:p>
    <w:p w14:paraId="78D23E60" w14:textId="39BC5454" w:rsidR="00234707" w:rsidRPr="00F5414F" w:rsidRDefault="0044019D" w:rsidP="0044019D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 xml:space="preserve"> mokesčio </w:t>
      </w:r>
      <w:r w:rsidR="00234707" w:rsidRPr="00F5414F">
        <w:rPr>
          <w:sz w:val="24"/>
          <w:szCs w:val="24"/>
          <w:lang w:val="lt-LT"/>
        </w:rPr>
        <w:t>už atliekų tvarkymą. Lėšos nukreipiamos atsiskaityti su atliekų tvarkytoju</w:t>
      </w:r>
      <w:r w:rsidR="001F588A" w:rsidRPr="00F5414F">
        <w:rPr>
          <w:sz w:val="24"/>
          <w:szCs w:val="24"/>
          <w:lang w:val="lt-LT"/>
        </w:rPr>
        <w:t xml:space="preserve"> –</w:t>
      </w:r>
      <w:r w:rsidR="00234707" w:rsidRPr="00F5414F">
        <w:rPr>
          <w:sz w:val="24"/>
          <w:szCs w:val="24"/>
          <w:lang w:val="lt-LT"/>
        </w:rPr>
        <w:t xml:space="preserve"> PRATC</w:t>
      </w:r>
      <w:r w:rsidR="00B24489" w:rsidRPr="00F5414F">
        <w:rPr>
          <w:sz w:val="24"/>
          <w:szCs w:val="24"/>
          <w:lang w:val="lt-LT"/>
        </w:rPr>
        <w:t>.</w:t>
      </w:r>
    </w:p>
    <w:p w14:paraId="16D2FF5E" w14:textId="77777777" w:rsidR="00B24489" w:rsidRPr="00F5414F" w:rsidRDefault="00B24489" w:rsidP="00B24489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 xml:space="preserve">Asignavimų valdytojai mažina arba didina pajamas už teikiamas paslaugas. Iš viso </w:t>
      </w:r>
    </w:p>
    <w:p w14:paraId="782DC7C8" w14:textId="08FBF1A9" w:rsidR="00B24489" w:rsidRPr="00F5414F" w:rsidRDefault="00B24489" w:rsidP="00B24489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mažinama 21,882 tūkst.</w:t>
      </w:r>
      <w:r w:rsidR="001F588A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Eur.</w:t>
      </w:r>
    </w:p>
    <w:p w14:paraId="06772B2F" w14:textId="5B47D988" w:rsidR="000D382F" w:rsidRPr="000D382F" w:rsidRDefault="00C62469" w:rsidP="000D382F">
      <w:pPr>
        <w:pStyle w:val="Sraopastraipa"/>
        <w:numPr>
          <w:ilvl w:val="0"/>
          <w:numId w:val="31"/>
        </w:numPr>
        <w:jc w:val="both"/>
        <w:rPr>
          <w:sz w:val="24"/>
          <w:szCs w:val="24"/>
          <w:highlight w:val="yellow"/>
          <w:lang w:val="lt-LT"/>
        </w:rPr>
      </w:pPr>
      <w:r w:rsidRPr="000D382F">
        <w:rPr>
          <w:sz w:val="24"/>
          <w:szCs w:val="24"/>
          <w:highlight w:val="yellow"/>
          <w:lang w:val="lt-LT"/>
        </w:rPr>
        <w:t>Gruodžio 21d. gauta</w:t>
      </w:r>
      <w:r w:rsidR="000D382F" w:rsidRPr="000D382F">
        <w:rPr>
          <w:sz w:val="24"/>
          <w:szCs w:val="24"/>
          <w:highlight w:val="yellow"/>
          <w:lang w:val="lt-LT"/>
        </w:rPr>
        <w:t xml:space="preserve"> 43,31442</w:t>
      </w:r>
      <w:r w:rsidR="00194523" w:rsidRPr="000D382F">
        <w:rPr>
          <w:sz w:val="24"/>
          <w:szCs w:val="24"/>
          <w:highlight w:val="yellow"/>
          <w:lang w:val="lt-LT"/>
        </w:rPr>
        <w:t xml:space="preserve"> </w:t>
      </w:r>
      <w:proofErr w:type="spellStart"/>
      <w:r w:rsidR="00194523" w:rsidRPr="000D382F">
        <w:rPr>
          <w:sz w:val="24"/>
          <w:szCs w:val="24"/>
          <w:highlight w:val="yellow"/>
          <w:lang w:val="lt-LT"/>
        </w:rPr>
        <w:t>tūkst.Eur</w:t>
      </w:r>
      <w:proofErr w:type="spellEnd"/>
      <w:r w:rsidRPr="000D382F">
        <w:rPr>
          <w:sz w:val="24"/>
          <w:szCs w:val="24"/>
          <w:highlight w:val="yellow"/>
          <w:lang w:val="lt-LT"/>
        </w:rPr>
        <w:t xml:space="preserve">  paskola iš Šia</w:t>
      </w:r>
      <w:r w:rsidR="000D382F" w:rsidRPr="000D382F">
        <w:rPr>
          <w:sz w:val="24"/>
          <w:szCs w:val="24"/>
          <w:highlight w:val="yellow"/>
          <w:lang w:val="lt-LT"/>
        </w:rPr>
        <w:t xml:space="preserve">ulių  banko projektui </w:t>
      </w:r>
      <w:r w:rsidR="000D382F">
        <w:rPr>
          <w:sz w:val="24"/>
          <w:szCs w:val="24"/>
          <w:highlight w:val="yellow"/>
          <w:lang w:val="lt-LT"/>
        </w:rPr>
        <w:t>–</w:t>
      </w:r>
      <w:r w:rsidR="000D382F" w:rsidRPr="000D382F">
        <w:rPr>
          <w:sz w:val="24"/>
          <w:szCs w:val="24"/>
          <w:highlight w:val="yellow"/>
          <w:lang w:val="lt-LT"/>
        </w:rPr>
        <w:t>Rokiškio</w:t>
      </w:r>
    </w:p>
    <w:p w14:paraId="7EB62CB1" w14:textId="4A58F375" w:rsidR="00C62469" w:rsidRPr="000D382F" w:rsidRDefault="00C62469" w:rsidP="00C62469">
      <w:pPr>
        <w:jc w:val="both"/>
        <w:rPr>
          <w:sz w:val="24"/>
          <w:szCs w:val="24"/>
          <w:highlight w:val="yellow"/>
          <w:lang w:val="lt-LT"/>
        </w:rPr>
      </w:pPr>
      <w:r w:rsidRPr="000D382F">
        <w:rPr>
          <w:sz w:val="24"/>
          <w:szCs w:val="24"/>
          <w:highlight w:val="yellow"/>
          <w:lang w:val="lt-LT"/>
        </w:rPr>
        <w:t xml:space="preserve">viešojo pastato, </w:t>
      </w:r>
      <w:r w:rsidRPr="000830AA">
        <w:rPr>
          <w:sz w:val="24"/>
          <w:szCs w:val="24"/>
          <w:highlight w:val="yellow"/>
          <w:lang w:val="lt-LT"/>
        </w:rPr>
        <w:t>esančio Laisvės g.15 9L/D Nykštukas) modernizavimui, siekiant padidinti energijo</w:t>
      </w:r>
      <w:r w:rsidR="00194523">
        <w:rPr>
          <w:sz w:val="24"/>
          <w:szCs w:val="24"/>
          <w:highlight w:val="yellow"/>
          <w:lang w:val="lt-LT"/>
        </w:rPr>
        <w:t>s vartojimo efektyvumą- vykdyti</w:t>
      </w:r>
    </w:p>
    <w:p w14:paraId="552D08D1" w14:textId="0A862C5A" w:rsidR="00234707" w:rsidRPr="00F5414F" w:rsidRDefault="00234707" w:rsidP="001D2D26">
      <w:pPr>
        <w:ind w:left="720"/>
        <w:jc w:val="both"/>
        <w:rPr>
          <w:b/>
          <w:sz w:val="24"/>
          <w:szCs w:val="24"/>
          <w:lang w:val="lt-LT"/>
        </w:rPr>
      </w:pPr>
    </w:p>
    <w:p w14:paraId="55D9949F" w14:textId="7C0CB341" w:rsidR="009C4E9F" w:rsidRPr="00F5414F" w:rsidRDefault="00F265F9" w:rsidP="001D2D26">
      <w:pPr>
        <w:ind w:left="720"/>
        <w:jc w:val="both"/>
        <w:rPr>
          <w:b/>
          <w:sz w:val="24"/>
          <w:szCs w:val="24"/>
          <w:lang w:val="lt-LT"/>
        </w:rPr>
      </w:pPr>
      <w:r w:rsidRPr="00F5414F">
        <w:rPr>
          <w:b/>
          <w:sz w:val="24"/>
          <w:szCs w:val="24"/>
          <w:lang w:val="lt-LT"/>
        </w:rPr>
        <w:t>IŠLAIDOS (</w:t>
      </w:r>
      <w:r w:rsidR="009936E8" w:rsidRPr="00F5414F">
        <w:rPr>
          <w:b/>
          <w:sz w:val="24"/>
          <w:szCs w:val="24"/>
          <w:lang w:val="lt-LT"/>
        </w:rPr>
        <w:t>4,</w:t>
      </w:r>
      <w:r w:rsidR="001F588A" w:rsidRPr="00F5414F">
        <w:rPr>
          <w:b/>
          <w:sz w:val="24"/>
          <w:szCs w:val="24"/>
          <w:lang w:val="lt-LT"/>
        </w:rPr>
        <w:t xml:space="preserve"> </w:t>
      </w:r>
      <w:r w:rsidR="009936E8" w:rsidRPr="00F5414F">
        <w:rPr>
          <w:b/>
          <w:sz w:val="24"/>
          <w:szCs w:val="24"/>
          <w:lang w:val="lt-LT"/>
        </w:rPr>
        <w:t>5,</w:t>
      </w:r>
      <w:r w:rsidR="001F588A" w:rsidRPr="00F5414F">
        <w:rPr>
          <w:b/>
          <w:sz w:val="24"/>
          <w:szCs w:val="24"/>
          <w:lang w:val="lt-LT"/>
        </w:rPr>
        <w:t xml:space="preserve"> </w:t>
      </w:r>
      <w:r w:rsidR="009936E8" w:rsidRPr="00F5414F">
        <w:rPr>
          <w:b/>
          <w:sz w:val="24"/>
          <w:szCs w:val="24"/>
          <w:lang w:val="lt-LT"/>
        </w:rPr>
        <w:t>6 PRIEDAI)</w:t>
      </w:r>
    </w:p>
    <w:p w14:paraId="70A1D537" w14:textId="3888989F" w:rsidR="00B24489" w:rsidRPr="00F5414F" w:rsidRDefault="00FE3578" w:rsidP="00071EB7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Valstybės deleguotoms fu</w:t>
      </w:r>
      <w:r w:rsidR="006A259A" w:rsidRPr="00F5414F">
        <w:rPr>
          <w:sz w:val="24"/>
          <w:szCs w:val="24"/>
          <w:lang w:val="lt-LT"/>
        </w:rPr>
        <w:t xml:space="preserve">nkcijoms </w:t>
      </w:r>
      <w:r w:rsidR="00B24489" w:rsidRPr="00F5414F">
        <w:rPr>
          <w:sz w:val="24"/>
          <w:szCs w:val="24"/>
          <w:lang w:val="lt-LT"/>
        </w:rPr>
        <w:t>koreguojami</w:t>
      </w:r>
      <w:r w:rsidR="006A259A" w:rsidRPr="00F5414F">
        <w:rPr>
          <w:sz w:val="24"/>
          <w:szCs w:val="24"/>
          <w:lang w:val="lt-LT"/>
        </w:rPr>
        <w:t xml:space="preserve"> asignavimai  4 programai</w:t>
      </w:r>
      <w:r w:rsidR="001F588A" w:rsidRPr="00F5414F">
        <w:rPr>
          <w:sz w:val="24"/>
          <w:szCs w:val="24"/>
          <w:lang w:val="lt-LT"/>
        </w:rPr>
        <w:t xml:space="preserve"> ,,</w:t>
      </w:r>
      <w:r w:rsidR="006A259A" w:rsidRPr="00F5414F">
        <w:rPr>
          <w:sz w:val="24"/>
          <w:szCs w:val="24"/>
          <w:lang w:val="lt-LT"/>
        </w:rPr>
        <w:t>Socialinės</w:t>
      </w:r>
    </w:p>
    <w:p w14:paraId="21411096" w14:textId="213DE39C" w:rsidR="00367C23" w:rsidRPr="00F5414F" w:rsidRDefault="006A259A" w:rsidP="00B24489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paramos ir sveikatos apsaugos paslaugų kokybės gerinimas</w:t>
      </w:r>
      <w:r w:rsidR="001F588A" w:rsidRPr="00F5414F">
        <w:rPr>
          <w:sz w:val="24"/>
          <w:szCs w:val="24"/>
          <w:lang w:val="lt-LT"/>
        </w:rPr>
        <w:t>“ –</w:t>
      </w:r>
      <w:r w:rsidRPr="00F5414F">
        <w:rPr>
          <w:sz w:val="24"/>
          <w:szCs w:val="24"/>
          <w:lang w:val="lt-LT"/>
        </w:rPr>
        <w:t xml:space="preserve"> Socialinės apsaugos ir sveikatos skyriui </w:t>
      </w:r>
      <w:r w:rsidR="00B24489" w:rsidRPr="00F5414F">
        <w:rPr>
          <w:sz w:val="24"/>
          <w:szCs w:val="24"/>
          <w:lang w:val="lt-LT"/>
        </w:rPr>
        <w:t>bei seniūnijoms.</w:t>
      </w:r>
    </w:p>
    <w:p w14:paraId="6049840A" w14:textId="460240FA" w:rsidR="007D6423" w:rsidRPr="00F5414F" w:rsidRDefault="00071EB7" w:rsidP="00071EB7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Savivaldybės vykdomų projektų nuosavai daliai finansuoti iš FM gautos lėšos</w:t>
      </w:r>
      <w:r w:rsidR="001F588A" w:rsidRPr="00F5414F">
        <w:rPr>
          <w:sz w:val="24"/>
          <w:szCs w:val="24"/>
          <w:lang w:val="lt-LT"/>
        </w:rPr>
        <w:t xml:space="preserve"> –</w:t>
      </w:r>
      <w:r w:rsidR="007D6423" w:rsidRPr="00F5414F">
        <w:rPr>
          <w:sz w:val="24"/>
          <w:szCs w:val="24"/>
          <w:lang w:val="lt-LT"/>
        </w:rPr>
        <w:t xml:space="preserve"> 9,8557</w:t>
      </w:r>
    </w:p>
    <w:p w14:paraId="6EF8D1BE" w14:textId="0D7154AC" w:rsidR="00071EB7" w:rsidRPr="00F5414F" w:rsidRDefault="007D6423" w:rsidP="00071EB7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tūkst.</w:t>
      </w:r>
      <w:r w:rsidR="001F588A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Eur</w:t>
      </w:r>
      <w:r w:rsidR="00071EB7" w:rsidRPr="00F5414F">
        <w:rPr>
          <w:sz w:val="24"/>
          <w:szCs w:val="24"/>
          <w:lang w:val="lt-LT"/>
        </w:rPr>
        <w:t xml:space="preserve"> nukreipiamos 5 programai</w:t>
      </w:r>
      <w:r w:rsidR="001F588A" w:rsidRPr="00F5414F">
        <w:rPr>
          <w:sz w:val="24"/>
          <w:szCs w:val="24"/>
          <w:lang w:val="lt-LT"/>
        </w:rPr>
        <w:t xml:space="preserve"> ,,</w:t>
      </w:r>
      <w:r w:rsidR="00071EB7" w:rsidRPr="00F5414F">
        <w:rPr>
          <w:sz w:val="24"/>
          <w:szCs w:val="24"/>
          <w:lang w:val="lt-LT"/>
        </w:rPr>
        <w:t>Rajono infrastruktūros objektų priežiūra, plėtra ir modernizavimas“</w:t>
      </w:r>
      <w:r w:rsidR="001F588A" w:rsidRPr="00F5414F">
        <w:rPr>
          <w:sz w:val="24"/>
          <w:szCs w:val="24"/>
          <w:lang w:val="lt-LT"/>
        </w:rPr>
        <w:t xml:space="preserve"> –</w:t>
      </w:r>
      <w:r w:rsidR="00071EB7" w:rsidRPr="00F5414F">
        <w:rPr>
          <w:sz w:val="24"/>
          <w:szCs w:val="24"/>
          <w:lang w:val="lt-LT"/>
        </w:rPr>
        <w:t xml:space="preserve"> Statybos ir infrastruktūros skyriui.</w:t>
      </w:r>
      <w:r w:rsidR="00DC4344" w:rsidRPr="00F5414F">
        <w:rPr>
          <w:sz w:val="24"/>
          <w:szCs w:val="24"/>
          <w:lang w:val="lt-LT"/>
        </w:rPr>
        <w:t xml:space="preserve"> </w:t>
      </w:r>
    </w:p>
    <w:p w14:paraId="46D2693F" w14:textId="1B1F64CF" w:rsidR="00DC4344" w:rsidRPr="00F5414F" w:rsidRDefault="00DC4344" w:rsidP="00DC4344">
      <w:pPr>
        <w:pStyle w:val="Sraopastraipa"/>
        <w:numPr>
          <w:ilvl w:val="0"/>
          <w:numId w:val="26"/>
        </w:numPr>
        <w:ind w:left="0" w:firstLine="709"/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 xml:space="preserve">Kelių priežiūros ir plėtros programai mažinami asignavimai </w:t>
      </w:r>
      <w:r w:rsidR="001F588A" w:rsidRPr="00F5414F">
        <w:rPr>
          <w:sz w:val="24"/>
          <w:szCs w:val="24"/>
          <w:lang w:val="lt-LT"/>
        </w:rPr>
        <w:t>(</w:t>
      </w:r>
      <w:r w:rsidRPr="00F5414F">
        <w:rPr>
          <w:sz w:val="24"/>
          <w:szCs w:val="24"/>
          <w:lang w:val="lt-LT"/>
        </w:rPr>
        <w:t>110 tūkst.</w:t>
      </w:r>
      <w:r w:rsidR="001F588A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Eur</w:t>
      </w:r>
      <w:r w:rsidR="001F588A" w:rsidRPr="00F5414F">
        <w:rPr>
          <w:sz w:val="24"/>
          <w:szCs w:val="24"/>
          <w:lang w:val="lt-LT"/>
        </w:rPr>
        <w:t>) –</w:t>
      </w:r>
      <w:r w:rsidRPr="00F5414F">
        <w:rPr>
          <w:sz w:val="24"/>
          <w:szCs w:val="24"/>
          <w:lang w:val="lt-LT"/>
        </w:rPr>
        <w:t xml:space="preserve"> </w:t>
      </w:r>
      <w:r w:rsidR="003A40DA" w:rsidRPr="00F5414F">
        <w:rPr>
          <w:sz w:val="24"/>
          <w:szCs w:val="24"/>
          <w:lang w:val="lt-LT"/>
        </w:rPr>
        <w:t>5 programai</w:t>
      </w:r>
      <w:r w:rsidR="001F588A" w:rsidRPr="00F5414F">
        <w:rPr>
          <w:sz w:val="24"/>
          <w:szCs w:val="24"/>
          <w:lang w:val="lt-LT"/>
        </w:rPr>
        <w:t xml:space="preserve"> ,,</w:t>
      </w:r>
      <w:r w:rsidRPr="00F5414F">
        <w:rPr>
          <w:sz w:val="24"/>
          <w:szCs w:val="24"/>
          <w:lang w:val="lt-LT"/>
        </w:rPr>
        <w:t>Rajono infrastruktūros  objektų priežiūra, plėtra ir modernizavimas“</w:t>
      </w:r>
      <w:r w:rsidR="001F588A" w:rsidRPr="00F5414F">
        <w:rPr>
          <w:sz w:val="24"/>
          <w:szCs w:val="24"/>
          <w:lang w:val="lt-LT"/>
        </w:rPr>
        <w:t xml:space="preserve"> –</w:t>
      </w:r>
      <w:r w:rsidRPr="00F5414F">
        <w:rPr>
          <w:sz w:val="24"/>
          <w:szCs w:val="24"/>
          <w:lang w:val="lt-LT"/>
        </w:rPr>
        <w:t xml:space="preserve"> Statybos ir infrastruktūros skyriui.</w:t>
      </w:r>
    </w:p>
    <w:p w14:paraId="663CB82B" w14:textId="77777777" w:rsidR="003A40DA" w:rsidRPr="00F5414F" w:rsidRDefault="00DC4344" w:rsidP="003A40DA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Valstybės biudžeto lėšos VšĮ Rokiškio rajono ligoninei rentgeno diagnostikos medicinos</w:t>
      </w:r>
    </w:p>
    <w:p w14:paraId="4F63E844" w14:textId="022DFC4B" w:rsidR="00DC4344" w:rsidRPr="00F5414F" w:rsidRDefault="00DC4344" w:rsidP="00DC4344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prietaisui įsigyti</w:t>
      </w:r>
      <w:r w:rsidR="003A40DA" w:rsidRPr="00F5414F">
        <w:rPr>
          <w:sz w:val="24"/>
          <w:szCs w:val="24"/>
          <w:lang w:val="lt-LT"/>
        </w:rPr>
        <w:t xml:space="preserve"> 5,462 tūkst.</w:t>
      </w:r>
      <w:r w:rsidR="001F588A" w:rsidRPr="00F5414F">
        <w:rPr>
          <w:sz w:val="24"/>
          <w:szCs w:val="24"/>
          <w:lang w:val="lt-LT"/>
        </w:rPr>
        <w:t xml:space="preserve"> </w:t>
      </w:r>
      <w:r w:rsidR="003A40DA" w:rsidRPr="00F5414F">
        <w:rPr>
          <w:sz w:val="24"/>
          <w:szCs w:val="24"/>
          <w:lang w:val="lt-LT"/>
        </w:rPr>
        <w:t>Eur</w:t>
      </w:r>
      <w:r w:rsidRPr="00F5414F">
        <w:rPr>
          <w:sz w:val="24"/>
          <w:szCs w:val="24"/>
          <w:lang w:val="lt-LT"/>
        </w:rPr>
        <w:t xml:space="preserve"> mažinamos 4 programai</w:t>
      </w:r>
      <w:r w:rsidR="001F588A" w:rsidRPr="00F5414F">
        <w:rPr>
          <w:sz w:val="24"/>
          <w:szCs w:val="24"/>
          <w:lang w:val="lt-LT"/>
        </w:rPr>
        <w:t xml:space="preserve"> ,,</w:t>
      </w:r>
      <w:r w:rsidRPr="00F5414F">
        <w:rPr>
          <w:sz w:val="24"/>
          <w:szCs w:val="24"/>
          <w:lang w:val="lt-LT"/>
        </w:rPr>
        <w:t>Socialinės paramos ir sveikatos apsaugos</w:t>
      </w:r>
      <w:r w:rsidR="001F588A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paslaugų kokybės gerinimas“.</w:t>
      </w:r>
    </w:p>
    <w:p w14:paraId="1C20B1B3" w14:textId="66E14A54" w:rsidR="00E11B8C" w:rsidRPr="00F5414F" w:rsidRDefault="00DC4344" w:rsidP="00E11B8C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 xml:space="preserve">Papildomos vietinės rinkliavos lėšos </w:t>
      </w:r>
      <w:r w:rsidR="001F588A" w:rsidRPr="00F5414F">
        <w:rPr>
          <w:sz w:val="24"/>
          <w:szCs w:val="24"/>
          <w:lang w:val="lt-LT"/>
        </w:rPr>
        <w:t>(</w:t>
      </w:r>
      <w:r w:rsidRPr="00F5414F">
        <w:rPr>
          <w:sz w:val="24"/>
          <w:szCs w:val="24"/>
          <w:lang w:val="lt-LT"/>
        </w:rPr>
        <w:t>62 tūkst.</w:t>
      </w:r>
      <w:r w:rsidR="001F588A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Eur</w:t>
      </w:r>
      <w:r w:rsidR="001F588A" w:rsidRPr="00F5414F">
        <w:rPr>
          <w:sz w:val="24"/>
          <w:szCs w:val="24"/>
          <w:lang w:val="lt-LT"/>
        </w:rPr>
        <w:t>)</w:t>
      </w:r>
      <w:r w:rsidR="003A40DA" w:rsidRPr="00F5414F">
        <w:rPr>
          <w:sz w:val="24"/>
          <w:szCs w:val="24"/>
          <w:lang w:val="lt-LT"/>
        </w:rPr>
        <w:t xml:space="preserve"> nukreipiamos 6 programai </w:t>
      </w:r>
      <w:r w:rsidR="00E11B8C" w:rsidRPr="00F5414F">
        <w:rPr>
          <w:sz w:val="24"/>
          <w:szCs w:val="24"/>
          <w:lang w:val="lt-LT"/>
        </w:rPr>
        <w:t>„Kaimo</w:t>
      </w:r>
    </w:p>
    <w:p w14:paraId="5F0EA97E" w14:textId="269AE426" w:rsidR="00DC4344" w:rsidRPr="00F5414F" w:rsidRDefault="00E11B8C" w:rsidP="00E11B8C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 xml:space="preserve"> plėtros, aplinkos apsaugos ir verslo skatinimas“</w:t>
      </w:r>
      <w:r w:rsidR="001F588A" w:rsidRPr="00F5414F">
        <w:rPr>
          <w:sz w:val="24"/>
          <w:szCs w:val="24"/>
          <w:lang w:val="lt-LT"/>
        </w:rPr>
        <w:t xml:space="preserve"> –</w:t>
      </w:r>
      <w:r w:rsidRPr="00F5414F">
        <w:rPr>
          <w:sz w:val="24"/>
          <w:szCs w:val="24"/>
          <w:lang w:val="lt-LT"/>
        </w:rPr>
        <w:t xml:space="preserve"> Architektūros ir paveldosaugos skyriui.</w:t>
      </w:r>
    </w:p>
    <w:p w14:paraId="2E720165" w14:textId="34D6E921" w:rsidR="0083011F" w:rsidRPr="00F5414F" w:rsidRDefault="00E11B8C" w:rsidP="00E11B8C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 xml:space="preserve">7 </w:t>
      </w:r>
      <w:r w:rsidR="0083011F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biudžetinės įstaigos</w:t>
      </w:r>
      <w:r w:rsidR="001F588A" w:rsidRPr="00F5414F">
        <w:rPr>
          <w:sz w:val="24"/>
          <w:szCs w:val="24"/>
          <w:lang w:val="lt-LT"/>
        </w:rPr>
        <w:t xml:space="preserve"> (</w:t>
      </w:r>
      <w:r w:rsidRPr="00F5414F">
        <w:rPr>
          <w:sz w:val="24"/>
          <w:szCs w:val="24"/>
          <w:lang w:val="lt-LT"/>
        </w:rPr>
        <w:t>daugiausia švietimo įstaigos</w:t>
      </w:r>
      <w:r w:rsidR="001F588A" w:rsidRPr="00F5414F">
        <w:rPr>
          <w:sz w:val="24"/>
          <w:szCs w:val="24"/>
          <w:lang w:val="lt-LT"/>
        </w:rPr>
        <w:t xml:space="preserve">) </w:t>
      </w:r>
      <w:r w:rsidRPr="00F5414F">
        <w:rPr>
          <w:sz w:val="24"/>
          <w:szCs w:val="24"/>
          <w:lang w:val="lt-LT"/>
        </w:rPr>
        <w:t>mažina spec. programas (pajamas</w:t>
      </w:r>
    </w:p>
    <w:p w14:paraId="19FB6035" w14:textId="2DAD82A6" w:rsidR="00B24489" w:rsidRDefault="00E11B8C" w:rsidP="0083011F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lastRenderedPageBreak/>
        <w:t xml:space="preserve"> už teikiamas paslaugas)</w:t>
      </w:r>
      <w:r w:rsidR="0083011F" w:rsidRPr="00F5414F">
        <w:rPr>
          <w:sz w:val="24"/>
          <w:szCs w:val="24"/>
          <w:lang w:val="lt-LT"/>
        </w:rPr>
        <w:t>, kurių negavo dėl nesuteiktų paslaugų dėl COVID-19 įtakos.</w:t>
      </w:r>
      <w:r w:rsidR="001F588A" w:rsidRPr="00F5414F">
        <w:rPr>
          <w:sz w:val="24"/>
          <w:szCs w:val="24"/>
          <w:lang w:val="lt-LT"/>
        </w:rPr>
        <w:t xml:space="preserve"> </w:t>
      </w:r>
      <w:proofErr w:type="spellStart"/>
      <w:r w:rsidR="00F033EE">
        <w:rPr>
          <w:sz w:val="24"/>
          <w:szCs w:val="24"/>
          <w:lang w:val="lt-LT"/>
        </w:rPr>
        <w:t>Obelių</w:t>
      </w:r>
      <w:proofErr w:type="spellEnd"/>
      <w:r w:rsidR="00F033EE">
        <w:rPr>
          <w:sz w:val="24"/>
          <w:szCs w:val="24"/>
          <w:lang w:val="lt-LT"/>
        </w:rPr>
        <w:t xml:space="preserve"> socialinių paslaugų namai</w:t>
      </w:r>
      <w:r w:rsidR="0083011F" w:rsidRPr="00F5414F">
        <w:rPr>
          <w:sz w:val="24"/>
          <w:szCs w:val="24"/>
          <w:lang w:val="lt-LT"/>
        </w:rPr>
        <w:t xml:space="preserve"> gavo 37,618 tūkst.</w:t>
      </w:r>
      <w:r w:rsidR="001F588A" w:rsidRPr="00F5414F">
        <w:rPr>
          <w:sz w:val="24"/>
          <w:szCs w:val="24"/>
          <w:lang w:val="lt-LT"/>
        </w:rPr>
        <w:t xml:space="preserve"> </w:t>
      </w:r>
      <w:proofErr w:type="spellStart"/>
      <w:r w:rsidR="0083011F" w:rsidRPr="00F5414F">
        <w:rPr>
          <w:sz w:val="24"/>
          <w:szCs w:val="24"/>
          <w:lang w:val="lt-LT"/>
        </w:rPr>
        <w:t>Eur</w:t>
      </w:r>
      <w:proofErr w:type="spellEnd"/>
      <w:r w:rsidR="0083011F" w:rsidRPr="00F5414F">
        <w:rPr>
          <w:sz w:val="24"/>
          <w:szCs w:val="24"/>
          <w:lang w:val="lt-LT"/>
        </w:rPr>
        <w:t xml:space="preserve"> daugiau pajamų.</w:t>
      </w:r>
    </w:p>
    <w:p w14:paraId="49597C96" w14:textId="4B0C4ABA" w:rsidR="0038111D" w:rsidRPr="00F5414F" w:rsidRDefault="0083011F" w:rsidP="0038111D">
      <w:pPr>
        <w:pStyle w:val="Sraopastraipa"/>
        <w:ind w:left="1080"/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Peržiūrėjus asignavimų valdytojų sąmatas, dėl karantino įtakos dalis atitinkamų</w:t>
      </w:r>
    </w:p>
    <w:p w14:paraId="0C57286A" w14:textId="77777777" w:rsidR="001F588A" w:rsidRPr="00F5414F" w:rsidRDefault="001F588A" w:rsidP="009D2FFD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straipsnių lėšų su</w:t>
      </w:r>
      <w:r w:rsidR="0083011F" w:rsidRPr="00F5414F">
        <w:rPr>
          <w:sz w:val="24"/>
          <w:szCs w:val="24"/>
          <w:lang w:val="lt-LT"/>
        </w:rPr>
        <w:t>taupė, todėl įstaigos tikslina asignavimus, siekdamos atsiskaityti už komunalinius patarnavimus,</w:t>
      </w:r>
      <w:r w:rsidR="009D2FFD" w:rsidRPr="00F5414F">
        <w:rPr>
          <w:sz w:val="24"/>
          <w:szCs w:val="24"/>
          <w:lang w:val="lt-LT"/>
        </w:rPr>
        <w:t xml:space="preserve"> </w:t>
      </w:r>
      <w:r w:rsidR="0083011F" w:rsidRPr="00F5414F">
        <w:rPr>
          <w:sz w:val="24"/>
          <w:szCs w:val="24"/>
          <w:lang w:val="lt-LT"/>
        </w:rPr>
        <w:t xml:space="preserve">kitas paslaugas už gruodžio mėnesį. Taip pat už gruodžio mėnesį šiais metais bus išmokėtos ir socialinės pašalpos. Tai leis finansiškai lengviau pradėti </w:t>
      </w:r>
      <w:r w:rsidRPr="00F5414F">
        <w:rPr>
          <w:sz w:val="24"/>
          <w:szCs w:val="24"/>
          <w:lang w:val="lt-LT"/>
        </w:rPr>
        <w:t>ateinančius</w:t>
      </w:r>
      <w:r w:rsidR="0083011F" w:rsidRPr="00F5414F">
        <w:rPr>
          <w:sz w:val="24"/>
          <w:szCs w:val="24"/>
          <w:lang w:val="lt-LT"/>
        </w:rPr>
        <w:t xml:space="preserve"> metus. Taip pat iš sutau</w:t>
      </w:r>
      <w:r w:rsidR="009D2FFD" w:rsidRPr="00F5414F">
        <w:rPr>
          <w:sz w:val="24"/>
          <w:szCs w:val="24"/>
          <w:lang w:val="lt-LT"/>
        </w:rPr>
        <w:t>p</w:t>
      </w:r>
      <w:r w:rsidR="0083011F" w:rsidRPr="00F5414F">
        <w:rPr>
          <w:sz w:val="24"/>
          <w:szCs w:val="24"/>
          <w:lang w:val="lt-LT"/>
        </w:rPr>
        <w:t>ytų asignavimų įstaigos įsigys</w:t>
      </w:r>
      <w:r w:rsidR="009D2FFD" w:rsidRPr="00F5414F">
        <w:rPr>
          <w:sz w:val="24"/>
          <w:szCs w:val="24"/>
          <w:lang w:val="lt-LT"/>
        </w:rPr>
        <w:t xml:space="preserve"> būtino ilgalaikio turto, kaip aplink</w:t>
      </w:r>
      <w:r w:rsidR="0038111D" w:rsidRPr="00F5414F">
        <w:rPr>
          <w:sz w:val="24"/>
          <w:szCs w:val="24"/>
          <w:lang w:val="lt-LT"/>
        </w:rPr>
        <w:t>os priežiūros, virtuvių įrangos. Nepriklausomybės aikštėje bus įrengtos vaizdo stebėjimo kameros.</w:t>
      </w:r>
    </w:p>
    <w:p w14:paraId="2D319D47" w14:textId="77777777" w:rsidR="001F588A" w:rsidRPr="00F5414F" w:rsidRDefault="001F588A" w:rsidP="009D2FFD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ab/>
        <w:t>K</w:t>
      </w:r>
      <w:r w:rsidR="009D2FFD" w:rsidRPr="00F5414F">
        <w:rPr>
          <w:sz w:val="24"/>
          <w:szCs w:val="24"/>
          <w:lang w:val="lt-LT"/>
        </w:rPr>
        <w:t>oreguojamas sprendimo 8 priedas</w:t>
      </w:r>
      <w:r w:rsidRPr="00F5414F">
        <w:rPr>
          <w:sz w:val="24"/>
          <w:szCs w:val="24"/>
          <w:lang w:val="lt-LT"/>
        </w:rPr>
        <w:t xml:space="preserve"> (</w:t>
      </w:r>
      <w:r w:rsidR="009D2FFD" w:rsidRPr="00F5414F">
        <w:rPr>
          <w:sz w:val="24"/>
          <w:szCs w:val="24"/>
          <w:lang w:val="lt-LT"/>
        </w:rPr>
        <w:t>savivaldybės vykdomų projektų sąrašas</w:t>
      </w:r>
      <w:r w:rsidRPr="00F5414F">
        <w:rPr>
          <w:sz w:val="24"/>
          <w:szCs w:val="24"/>
          <w:lang w:val="lt-LT"/>
        </w:rPr>
        <w:t xml:space="preserve">) </w:t>
      </w:r>
      <w:r w:rsidR="009D2FFD" w:rsidRPr="00F5414F">
        <w:rPr>
          <w:sz w:val="24"/>
          <w:szCs w:val="24"/>
          <w:lang w:val="lt-LT"/>
        </w:rPr>
        <w:t>pagal faktinį projektų įvykdymą.</w:t>
      </w:r>
    </w:p>
    <w:p w14:paraId="47E08BCA" w14:textId="2ACBD80F" w:rsidR="009D2FFD" w:rsidRPr="00F5414F" w:rsidRDefault="001F588A" w:rsidP="009D2FFD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ab/>
      </w:r>
      <w:r w:rsidR="009D2FFD" w:rsidRPr="00F5414F">
        <w:rPr>
          <w:sz w:val="24"/>
          <w:szCs w:val="24"/>
          <w:lang w:val="lt-LT"/>
        </w:rPr>
        <w:t>10 priede matyti, kiek atskiri asignavimų valdytojai pritraukė tiesiogiai Europos Sąjungos paramos lėšų.</w:t>
      </w:r>
    </w:p>
    <w:p w14:paraId="1A81090C" w14:textId="77777777" w:rsidR="009D2FFD" w:rsidRPr="00F5414F" w:rsidRDefault="009D2FFD" w:rsidP="009D2FFD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Sprendimo punktu dėl techninės klaidos tikslinamas Rokiškio rajono savivaldybės</w:t>
      </w:r>
    </w:p>
    <w:p w14:paraId="0368F478" w14:textId="15DFBDA2" w:rsidR="009D2FFD" w:rsidRPr="00F5414F" w:rsidRDefault="009D2FFD" w:rsidP="009D2FFD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tarybos 2020</w:t>
      </w:r>
      <w:r w:rsidR="001F588A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m. liepos 31 d. sprendim</w:t>
      </w:r>
      <w:r w:rsidR="001F588A" w:rsidRPr="00F5414F">
        <w:rPr>
          <w:sz w:val="24"/>
          <w:szCs w:val="24"/>
          <w:lang w:val="lt-LT"/>
        </w:rPr>
        <w:t>as</w:t>
      </w:r>
      <w:r w:rsidRPr="00F5414F">
        <w:rPr>
          <w:sz w:val="24"/>
          <w:szCs w:val="24"/>
          <w:lang w:val="lt-LT"/>
        </w:rPr>
        <w:t xml:space="preserve"> Nr.</w:t>
      </w:r>
      <w:r w:rsidR="001F588A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TS-197 „Dėl Rokiškio rajono savivaldybės tarybos 2020m. vasario 27 d. sprendimo Nr.</w:t>
      </w:r>
      <w:r w:rsidR="001F588A" w:rsidRPr="00F5414F">
        <w:rPr>
          <w:sz w:val="24"/>
          <w:szCs w:val="24"/>
          <w:lang w:val="lt-LT"/>
        </w:rPr>
        <w:t xml:space="preserve"> </w:t>
      </w:r>
      <w:r w:rsidRPr="00F5414F">
        <w:rPr>
          <w:sz w:val="24"/>
          <w:szCs w:val="24"/>
          <w:lang w:val="lt-LT"/>
        </w:rPr>
        <w:t>TS-26 „Dėl Rokiškio rajono savivaldybės biudžeto 2020 metams patvirtinimo“ patikslinimo“.</w:t>
      </w:r>
    </w:p>
    <w:p w14:paraId="53618B6E" w14:textId="07C76A34" w:rsidR="00D476EA" w:rsidRPr="00F5414F" w:rsidRDefault="00C262E7" w:rsidP="00D35C5D">
      <w:pPr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ab/>
      </w:r>
      <w:r w:rsidR="002C6466" w:rsidRPr="00F5414F">
        <w:rPr>
          <w:b/>
          <w:sz w:val="24"/>
          <w:szCs w:val="24"/>
          <w:lang w:val="lt-LT"/>
        </w:rPr>
        <w:t>Galimos pasekmės, priėmus siūlomą tarybos sprendimo projektą:</w:t>
      </w:r>
    </w:p>
    <w:p w14:paraId="6C725CAC" w14:textId="56ADDA12" w:rsidR="00D476EA" w:rsidRPr="00F5414F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F5414F">
        <w:rPr>
          <w:b/>
          <w:sz w:val="24"/>
          <w:szCs w:val="24"/>
          <w:lang w:val="lt-LT"/>
        </w:rPr>
        <w:tab/>
      </w:r>
      <w:r w:rsidR="002C6466" w:rsidRPr="00F5414F">
        <w:rPr>
          <w:b/>
          <w:sz w:val="24"/>
          <w:szCs w:val="24"/>
          <w:lang w:val="lt-LT"/>
        </w:rPr>
        <w:t>teigiamos, nauda rajono gyventojams</w:t>
      </w:r>
      <w:r w:rsidR="001F588A" w:rsidRPr="00F5414F">
        <w:rPr>
          <w:b/>
          <w:sz w:val="24"/>
          <w:szCs w:val="24"/>
          <w:lang w:val="lt-LT"/>
        </w:rPr>
        <w:t xml:space="preserve"> </w:t>
      </w:r>
      <w:r w:rsidR="001F588A" w:rsidRPr="00F5414F">
        <w:rPr>
          <w:sz w:val="24"/>
          <w:szCs w:val="24"/>
          <w:lang w:val="lt-LT"/>
        </w:rPr>
        <w:t>–</w:t>
      </w:r>
      <w:r w:rsidR="00BF1BEF" w:rsidRPr="00F5414F">
        <w:rPr>
          <w:sz w:val="24"/>
          <w:szCs w:val="24"/>
          <w:lang w:val="lt-LT"/>
        </w:rPr>
        <w:t xml:space="preserve"> </w:t>
      </w:r>
      <w:r w:rsidR="00831919" w:rsidRPr="00F5414F">
        <w:rPr>
          <w:sz w:val="24"/>
          <w:szCs w:val="24"/>
          <w:lang w:val="lt-LT"/>
        </w:rPr>
        <w:t>bus užtikrintas biudžetinių įsta</w:t>
      </w:r>
      <w:r w:rsidR="009D2FFD" w:rsidRPr="00F5414F">
        <w:rPr>
          <w:sz w:val="24"/>
          <w:szCs w:val="24"/>
          <w:lang w:val="lt-LT"/>
        </w:rPr>
        <w:t>igų atsiskaitymas už paslaugas, įsigytas inventorius, kas leis kokybiškiau teikti paslaugas</w:t>
      </w:r>
      <w:r w:rsidR="001F588A" w:rsidRPr="00F5414F">
        <w:rPr>
          <w:sz w:val="24"/>
          <w:szCs w:val="24"/>
          <w:lang w:val="lt-LT"/>
        </w:rPr>
        <w:t>; s</w:t>
      </w:r>
      <w:r w:rsidR="009D2FFD" w:rsidRPr="00F5414F">
        <w:rPr>
          <w:sz w:val="24"/>
          <w:szCs w:val="24"/>
          <w:lang w:val="lt-LT"/>
        </w:rPr>
        <w:t>tebėjimo kamerų įrengimas Nepriklausomybės aikštėje užtikrins gyventojų viešąjį saugumą</w:t>
      </w:r>
      <w:r w:rsidR="001F588A" w:rsidRPr="00F5414F">
        <w:rPr>
          <w:sz w:val="24"/>
          <w:szCs w:val="24"/>
          <w:lang w:val="lt-LT"/>
        </w:rPr>
        <w:t>;</w:t>
      </w:r>
    </w:p>
    <w:p w14:paraId="47DE24E7" w14:textId="77777777" w:rsidR="00D476EA" w:rsidRPr="00F5414F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ab/>
      </w:r>
      <w:r w:rsidR="002C6466" w:rsidRPr="00F5414F">
        <w:rPr>
          <w:b/>
          <w:sz w:val="24"/>
          <w:szCs w:val="24"/>
          <w:lang w:val="lt-LT"/>
        </w:rPr>
        <w:t>neigiamos</w:t>
      </w:r>
      <w:r w:rsidR="002C6466" w:rsidRPr="00F5414F">
        <w:rPr>
          <w:sz w:val="24"/>
          <w:szCs w:val="24"/>
          <w:lang w:val="lt-LT"/>
        </w:rPr>
        <w:t xml:space="preserve"> – nėra.</w:t>
      </w:r>
    </w:p>
    <w:p w14:paraId="107B564F" w14:textId="4C436930" w:rsidR="002340B9" w:rsidRPr="00F5414F" w:rsidRDefault="002340B9" w:rsidP="00D476EA">
      <w:pPr>
        <w:ind w:firstLine="426"/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 xml:space="preserve">    </w:t>
      </w:r>
      <w:r w:rsidRPr="00F5414F">
        <w:rPr>
          <w:b/>
          <w:bCs/>
          <w:sz w:val="24"/>
          <w:szCs w:val="24"/>
          <w:lang w:val="lt-LT"/>
        </w:rPr>
        <w:t>Finansavimo šaltiniai ir lėšų poreikis</w:t>
      </w:r>
      <w:r w:rsidR="001F588A" w:rsidRPr="00F5414F">
        <w:rPr>
          <w:b/>
          <w:bCs/>
          <w:sz w:val="24"/>
          <w:szCs w:val="24"/>
          <w:lang w:val="lt-LT"/>
        </w:rPr>
        <w:t>:</w:t>
      </w:r>
      <w:r w:rsidRPr="00F5414F">
        <w:rPr>
          <w:lang w:val="lt-LT"/>
        </w:rPr>
        <w:t xml:space="preserve"> </w:t>
      </w:r>
      <w:r w:rsidR="00EA7996" w:rsidRPr="00F5414F">
        <w:rPr>
          <w:sz w:val="24"/>
          <w:szCs w:val="24"/>
          <w:lang w:val="lt-LT"/>
        </w:rPr>
        <w:t xml:space="preserve">papildomos </w:t>
      </w:r>
      <w:r w:rsidRPr="00F5414F">
        <w:rPr>
          <w:sz w:val="24"/>
          <w:szCs w:val="24"/>
          <w:lang w:val="lt-LT"/>
        </w:rPr>
        <w:t xml:space="preserve"> lėšos </w:t>
      </w:r>
      <w:r w:rsidR="00EA7996" w:rsidRPr="00F5414F">
        <w:rPr>
          <w:sz w:val="24"/>
          <w:szCs w:val="24"/>
          <w:lang w:val="lt-LT"/>
        </w:rPr>
        <w:t xml:space="preserve">skiriamos </w:t>
      </w:r>
      <w:r w:rsidRPr="00F5414F">
        <w:rPr>
          <w:sz w:val="24"/>
          <w:szCs w:val="24"/>
          <w:lang w:val="lt-LT"/>
        </w:rPr>
        <w:t>iš valstybės biudžeto</w:t>
      </w:r>
      <w:r w:rsidR="0038111D" w:rsidRPr="00F5414F">
        <w:rPr>
          <w:sz w:val="24"/>
          <w:szCs w:val="24"/>
          <w:lang w:val="lt-LT"/>
        </w:rPr>
        <w:t>.</w:t>
      </w:r>
      <w:r w:rsidR="00831919" w:rsidRPr="00F5414F">
        <w:rPr>
          <w:sz w:val="24"/>
          <w:szCs w:val="24"/>
          <w:lang w:val="lt-LT"/>
        </w:rPr>
        <w:t xml:space="preserve"> </w:t>
      </w:r>
    </w:p>
    <w:p w14:paraId="79B34180" w14:textId="77777777" w:rsidR="00D476EA" w:rsidRPr="00F5414F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ab/>
      </w:r>
      <w:r w:rsidR="002C6466" w:rsidRPr="00F5414F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F5414F">
        <w:rPr>
          <w:sz w:val="24"/>
          <w:szCs w:val="24"/>
          <w:lang w:val="lt-LT"/>
        </w:rPr>
        <w:t>Projektas neprieštarauja galiojantiems teisės aktams.</w:t>
      </w:r>
    </w:p>
    <w:p w14:paraId="25AECE3E" w14:textId="20E8E43F" w:rsidR="006F4EB4" w:rsidRPr="00F5414F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ab/>
      </w:r>
      <w:r w:rsidR="006F4EB4" w:rsidRPr="00F5414F">
        <w:rPr>
          <w:b/>
          <w:sz w:val="24"/>
          <w:szCs w:val="24"/>
          <w:lang w:val="lt-LT"/>
        </w:rPr>
        <w:t>Antikorupcinis vertinimas.</w:t>
      </w:r>
      <w:r w:rsidR="006F4EB4" w:rsidRPr="00F5414F">
        <w:rPr>
          <w:sz w:val="24"/>
          <w:szCs w:val="24"/>
          <w:shd w:val="clear" w:color="auto" w:fill="FFFFFF"/>
          <w:lang w:val="lt-LT"/>
        </w:rPr>
        <w:t xml:space="preserve"> Teisės akte nenumatoma reguliuoti visuomeninių santykių, susijusių su Lietuvos Respublikos korupcijos prevencijos įstatymo 8 straipsnio 1 dalyje numatytais veiksniais, todėl nevertintinas antikorupciniu požiūriu.</w:t>
      </w:r>
    </w:p>
    <w:p w14:paraId="3E161108" w14:textId="77777777" w:rsidR="002C6466" w:rsidRPr="00F5414F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27E6A264" w14:textId="77777777" w:rsidR="008865F5" w:rsidRPr="00F5414F" w:rsidRDefault="008865F5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A" w14:textId="4E9197C1" w:rsidR="002C6466" w:rsidRPr="00F5414F" w:rsidRDefault="002C6466" w:rsidP="002C6466">
      <w:pPr>
        <w:rPr>
          <w:sz w:val="24"/>
          <w:szCs w:val="24"/>
          <w:lang w:val="lt-LT"/>
        </w:rPr>
      </w:pPr>
      <w:r w:rsidRPr="00F5414F">
        <w:rPr>
          <w:sz w:val="24"/>
          <w:szCs w:val="24"/>
          <w:lang w:val="lt-LT"/>
        </w:rPr>
        <w:t>Finansų skyriaus vedėja</w:t>
      </w:r>
      <w:r w:rsidRPr="00F5414F">
        <w:rPr>
          <w:sz w:val="24"/>
          <w:szCs w:val="24"/>
          <w:lang w:val="lt-LT"/>
        </w:rPr>
        <w:tab/>
      </w:r>
      <w:r w:rsidRPr="00F5414F">
        <w:rPr>
          <w:sz w:val="24"/>
          <w:szCs w:val="24"/>
          <w:lang w:val="lt-LT"/>
        </w:rPr>
        <w:tab/>
      </w:r>
      <w:r w:rsidRPr="00F5414F">
        <w:rPr>
          <w:sz w:val="24"/>
          <w:szCs w:val="24"/>
          <w:lang w:val="lt-LT"/>
        </w:rPr>
        <w:tab/>
      </w:r>
      <w:r w:rsidR="00581FCA" w:rsidRPr="00F5414F">
        <w:rPr>
          <w:sz w:val="24"/>
          <w:szCs w:val="24"/>
          <w:lang w:val="lt-LT"/>
        </w:rPr>
        <w:tab/>
      </w:r>
      <w:r w:rsidR="00581FCA" w:rsidRPr="00F5414F">
        <w:rPr>
          <w:sz w:val="24"/>
          <w:szCs w:val="24"/>
          <w:lang w:val="lt-LT"/>
        </w:rPr>
        <w:tab/>
      </w:r>
      <w:r w:rsidR="00581FCA" w:rsidRPr="00F5414F">
        <w:rPr>
          <w:sz w:val="24"/>
          <w:szCs w:val="24"/>
          <w:lang w:val="lt-LT"/>
        </w:rPr>
        <w:tab/>
      </w:r>
      <w:r w:rsidR="00581FCA" w:rsidRPr="00F5414F">
        <w:rPr>
          <w:sz w:val="24"/>
          <w:szCs w:val="24"/>
          <w:lang w:val="lt-LT"/>
        </w:rPr>
        <w:tab/>
      </w:r>
      <w:r w:rsidRPr="00F5414F">
        <w:rPr>
          <w:sz w:val="24"/>
          <w:szCs w:val="24"/>
          <w:lang w:val="lt-LT"/>
        </w:rPr>
        <w:t>Reda Dūdienė</w:t>
      </w:r>
    </w:p>
    <w:sectPr w:rsidR="002C6466" w:rsidRPr="00F5414F" w:rsidSect="008865F5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AE134" w14:textId="77777777" w:rsidR="00B676FA" w:rsidRDefault="00B676FA">
      <w:r>
        <w:separator/>
      </w:r>
    </w:p>
  </w:endnote>
  <w:endnote w:type="continuationSeparator" w:id="0">
    <w:p w14:paraId="3CB4912C" w14:textId="77777777" w:rsidR="00B676FA" w:rsidRDefault="00B6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ED562" w14:textId="77777777" w:rsidR="00B676FA" w:rsidRDefault="00B676FA">
      <w:r>
        <w:separator/>
      </w:r>
    </w:p>
  </w:footnote>
  <w:footnote w:type="continuationSeparator" w:id="0">
    <w:p w14:paraId="53686562" w14:textId="77777777" w:rsidR="00B676FA" w:rsidRDefault="00B6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E16111D" wp14:editId="3E16111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689B9" w14:textId="77777777" w:rsidR="008865F5" w:rsidRPr="00E52FAF" w:rsidRDefault="008865F5" w:rsidP="008C5ECF">
    <w:pPr>
      <w:jc w:val="right"/>
      <w:rPr>
        <w:sz w:val="24"/>
        <w:szCs w:val="24"/>
        <w:lang w:val="lt-LT"/>
      </w:rPr>
    </w:pPr>
    <w:r w:rsidRPr="00E52FAF">
      <w:rPr>
        <w:sz w:val="24"/>
        <w:szCs w:val="24"/>
        <w:lang w:val="lt-LT"/>
      </w:rPr>
      <w:t>Projektas</w:t>
    </w:r>
  </w:p>
  <w:p w14:paraId="3E161115" w14:textId="77777777" w:rsidR="00EB1BFB" w:rsidRPr="00E52FAF" w:rsidRDefault="00EB1BFB" w:rsidP="00EB1BFB">
    <w:pPr>
      <w:rPr>
        <w:sz w:val="24"/>
        <w:szCs w:val="24"/>
      </w:rPr>
    </w:pPr>
  </w:p>
  <w:p w14:paraId="3E161116" w14:textId="77777777" w:rsidR="00EB1BFB" w:rsidRPr="00E52FAF" w:rsidRDefault="00EB1BFB" w:rsidP="00EB1BFB">
    <w:pPr>
      <w:rPr>
        <w:sz w:val="24"/>
        <w:szCs w:val="24"/>
      </w:rPr>
    </w:pPr>
  </w:p>
  <w:p w14:paraId="3E161117" w14:textId="77777777" w:rsidR="00EB1BFB" w:rsidRPr="00E52FAF" w:rsidRDefault="00EB1BFB" w:rsidP="00EB1BFB">
    <w:pPr>
      <w:rPr>
        <w:b/>
        <w:sz w:val="24"/>
        <w:szCs w:val="24"/>
      </w:rPr>
    </w:pPr>
    <w:r w:rsidRPr="00E52FAF">
      <w:rPr>
        <w:b/>
        <w:sz w:val="24"/>
        <w:szCs w:val="24"/>
      </w:rPr>
      <w:t xml:space="preserve">          </w:t>
    </w:r>
  </w:p>
  <w:p w14:paraId="3E161118" w14:textId="77777777" w:rsidR="00EB1BFB" w:rsidRPr="00E52FAF" w:rsidRDefault="00EB1BFB" w:rsidP="008865F5">
    <w:pPr>
      <w:jc w:val="center"/>
      <w:rPr>
        <w:b/>
        <w:sz w:val="24"/>
        <w:szCs w:val="24"/>
      </w:rPr>
    </w:pPr>
  </w:p>
  <w:p w14:paraId="3E161119" w14:textId="77777777" w:rsidR="00EB1BFB" w:rsidRPr="00E52FAF" w:rsidRDefault="00EB1BFB" w:rsidP="00EB1BFB">
    <w:pPr>
      <w:jc w:val="center"/>
      <w:rPr>
        <w:b/>
        <w:sz w:val="24"/>
        <w:szCs w:val="24"/>
      </w:rPr>
    </w:pPr>
    <w:r w:rsidRPr="00E52FAF">
      <w:rPr>
        <w:b/>
        <w:sz w:val="24"/>
        <w:szCs w:val="24"/>
      </w:rPr>
      <w:t>ROKI</w:t>
    </w:r>
    <w:r w:rsidRPr="00E52FAF">
      <w:rPr>
        <w:b/>
        <w:sz w:val="24"/>
        <w:szCs w:val="24"/>
        <w:lang w:val="lt-LT"/>
      </w:rPr>
      <w:t>Š</w:t>
    </w:r>
    <w:r w:rsidRPr="00E52FAF">
      <w:rPr>
        <w:b/>
        <w:sz w:val="24"/>
        <w:szCs w:val="24"/>
      </w:rPr>
      <w:t>KIO RAJONO SAVIVALDYBĖS TARYBA</w:t>
    </w:r>
  </w:p>
  <w:p w14:paraId="3E16111A" w14:textId="77777777" w:rsidR="00EB1BFB" w:rsidRPr="00E52FAF" w:rsidRDefault="00EB1BFB" w:rsidP="00EB1BFB">
    <w:pPr>
      <w:jc w:val="center"/>
      <w:rPr>
        <w:b/>
        <w:sz w:val="24"/>
        <w:szCs w:val="24"/>
      </w:rPr>
    </w:pPr>
  </w:p>
  <w:p w14:paraId="3E16111B" w14:textId="08416759" w:rsidR="00EB1BFB" w:rsidRPr="00E52FAF" w:rsidRDefault="00EB1BFB" w:rsidP="00EB1BFB">
    <w:pPr>
      <w:jc w:val="center"/>
      <w:rPr>
        <w:b/>
        <w:sz w:val="24"/>
        <w:szCs w:val="24"/>
      </w:rPr>
    </w:pPr>
    <w:r w:rsidRPr="00E52FAF">
      <w:rPr>
        <w:b/>
        <w:sz w:val="24"/>
        <w:szCs w:val="24"/>
      </w:rPr>
      <w:t>SPRENDI</w:t>
    </w:r>
    <w:r w:rsidR="008C5ECF" w:rsidRPr="00E52FAF">
      <w:rPr>
        <w:b/>
        <w:sz w:val="24"/>
        <w:szCs w:val="24"/>
      </w:rPr>
      <w:t>M</w:t>
    </w:r>
    <w:r w:rsidRPr="00E52FAF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5A47222"/>
    <w:multiLevelType w:val="multilevel"/>
    <w:tmpl w:val="ACE6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BAB30A3"/>
    <w:multiLevelType w:val="multilevel"/>
    <w:tmpl w:val="13C48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7326BF5"/>
    <w:multiLevelType w:val="hybridMultilevel"/>
    <w:tmpl w:val="7362FD62"/>
    <w:lvl w:ilvl="0" w:tplc="D416041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57179"/>
    <w:multiLevelType w:val="hybridMultilevel"/>
    <w:tmpl w:val="DC5EA320"/>
    <w:lvl w:ilvl="0" w:tplc="C34A94E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30BD0DD6"/>
    <w:multiLevelType w:val="hybridMultilevel"/>
    <w:tmpl w:val="F5961F8C"/>
    <w:lvl w:ilvl="0" w:tplc="793455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567BE"/>
    <w:multiLevelType w:val="hybridMultilevel"/>
    <w:tmpl w:val="0F8CF212"/>
    <w:lvl w:ilvl="0" w:tplc="D2BE69D8">
      <w:start w:val="1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3CC47191"/>
    <w:multiLevelType w:val="hybridMultilevel"/>
    <w:tmpl w:val="43B62FFA"/>
    <w:lvl w:ilvl="0" w:tplc="2BC471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3D4E0E90"/>
    <w:multiLevelType w:val="multilevel"/>
    <w:tmpl w:val="980E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0">
    <w:nsid w:val="44CC7F84"/>
    <w:multiLevelType w:val="multilevel"/>
    <w:tmpl w:val="778E04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5B575F5"/>
    <w:multiLevelType w:val="hybridMultilevel"/>
    <w:tmpl w:val="555E5908"/>
    <w:lvl w:ilvl="0" w:tplc="62328C14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5">
    <w:nsid w:val="50063A5D"/>
    <w:multiLevelType w:val="hybridMultilevel"/>
    <w:tmpl w:val="C30A05A0"/>
    <w:lvl w:ilvl="0" w:tplc="BD3AC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57B0D14"/>
    <w:multiLevelType w:val="hybridMultilevel"/>
    <w:tmpl w:val="E0747800"/>
    <w:lvl w:ilvl="0" w:tplc="258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CA725C"/>
    <w:multiLevelType w:val="multilevel"/>
    <w:tmpl w:val="DA102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8"/>
  </w:num>
  <w:num w:numId="3">
    <w:abstractNumId w:val="4"/>
  </w:num>
  <w:num w:numId="4">
    <w:abstractNumId w:val="33"/>
  </w:num>
  <w:num w:numId="5">
    <w:abstractNumId w:val="35"/>
  </w:num>
  <w:num w:numId="6">
    <w:abstractNumId w:val="21"/>
  </w:num>
  <w:num w:numId="7">
    <w:abstractNumId w:val="24"/>
  </w:num>
  <w:num w:numId="8">
    <w:abstractNumId w:val="36"/>
  </w:num>
  <w:num w:numId="9">
    <w:abstractNumId w:val="32"/>
  </w:num>
  <w:num w:numId="10">
    <w:abstractNumId w:val="26"/>
  </w:num>
  <w:num w:numId="11">
    <w:abstractNumId w:val="3"/>
  </w:num>
  <w:num w:numId="12">
    <w:abstractNumId w:val="15"/>
  </w:num>
  <w:num w:numId="13">
    <w:abstractNumId w:val="23"/>
  </w:num>
  <w:num w:numId="14">
    <w:abstractNumId w:val="6"/>
  </w:num>
  <w:num w:numId="15">
    <w:abstractNumId w:val="19"/>
  </w:num>
  <w:num w:numId="16">
    <w:abstractNumId w:val="2"/>
  </w:num>
  <w:num w:numId="17">
    <w:abstractNumId w:val="0"/>
  </w:num>
  <w:num w:numId="18">
    <w:abstractNumId w:val="11"/>
  </w:num>
  <w:num w:numId="19">
    <w:abstractNumId w:val="14"/>
  </w:num>
  <w:num w:numId="20">
    <w:abstractNumId w:val="7"/>
  </w:num>
  <w:num w:numId="21">
    <w:abstractNumId w:val="31"/>
  </w:num>
  <w:num w:numId="22">
    <w:abstractNumId w:val="30"/>
  </w:num>
  <w:num w:numId="23">
    <w:abstractNumId w:val="29"/>
  </w:num>
  <w:num w:numId="24">
    <w:abstractNumId w:val="1"/>
  </w:num>
  <w:num w:numId="25">
    <w:abstractNumId w:val="27"/>
  </w:num>
  <w:num w:numId="26">
    <w:abstractNumId w:val="25"/>
  </w:num>
  <w:num w:numId="27">
    <w:abstractNumId w:val="22"/>
  </w:num>
  <w:num w:numId="28">
    <w:abstractNumId w:val="28"/>
  </w:num>
  <w:num w:numId="29">
    <w:abstractNumId w:val="13"/>
  </w:num>
  <w:num w:numId="30">
    <w:abstractNumId w:val="10"/>
  </w:num>
  <w:num w:numId="31">
    <w:abstractNumId w:val="17"/>
  </w:num>
  <w:num w:numId="32">
    <w:abstractNumId w:val="18"/>
  </w:num>
  <w:num w:numId="33">
    <w:abstractNumId w:val="9"/>
  </w:num>
  <w:num w:numId="34">
    <w:abstractNumId w:val="12"/>
  </w:num>
  <w:num w:numId="35">
    <w:abstractNumId w:val="20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05F5A"/>
    <w:rsid w:val="0001026F"/>
    <w:rsid w:val="00023593"/>
    <w:rsid w:val="000259A2"/>
    <w:rsid w:val="00026175"/>
    <w:rsid w:val="00036358"/>
    <w:rsid w:val="00036FAD"/>
    <w:rsid w:val="00043E7F"/>
    <w:rsid w:val="000516CF"/>
    <w:rsid w:val="00064508"/>
    <w:rsid w:val="00071EB7"/>
    <w:rsid w:val="00072996"/>
    <w:rsid w:val="00080187"/>
    <w:rsid w:val="000830AA"/>
    <w:rsid w:val="00092A11"/>
    <w:rsid w:val="00093349"/>
    <w:rsid w:val="000A3BB7"/>
    <w:rsid w:val="000B5A8A"/>
    <w:rsid w:val="000C1E41"/>
    <w:rsid w:val="000D0AB3"/>
    <w:rsid w:val="000D382F"/>
    <w:rsid w:val="000D5C7C"/>
    <w:rsid w:val="000D5DBA"/>
    <w:rsid w:val="000E099F"/>
    <w:rsid w:val="000E48B7"/>
    <w:rsid w:val="000F489B"/>
    <w:rsid w:val="0010316C"/>
    <w:rsid w:val="001045BF"/>
    <w:rsid w:val="0010524F"/>
    <w:rsid w:val="001059F4"/>
    <w:rsid w:val="00113C20"/>
    <w:rsid w:val="00117116"/>
    <w:rsid w:val="00124B18"/>
    <w:rsid w:val="00125AF2"/>
    <w:rsid w:val="00126E4E"/>
    <w:rsid w:val="001330ED"/>
    <w:rsid w:val="00143414"/>
    <w:rsid w:val="00153554"/>
    <w:rsid w:val="00154967"/>
    <w:rsid w:val="00155062"/>
    <w:rsid w:val="0016597D"/>
    <w:rsid w:val="00172D3F"/>
    <w:rsid w:val="00184F05"/>
    <w:rsid w:val="00191F05"/>
    <w:rsid w:val="00194523"/>
    <w:rsid w:val="0019594C"/>
    <w:rsid w:val="001A1712"/>
    <w:rsid w:val="001A608F"/>
    <w:rsid w:val="001A624C"/>
    <w:rsid w:val="001B4182"/>
    <w:rsid w:val="001B61FF"/>
    <w:rsid w:val="001C595D"/>
    <w:rsid w:val="001D2D26"/>
    <w:rsid w:val="001D37FA"/>
    <w:rsid w:val="001D3A50"/>
    <w:rsid w:val="001E4713"/>
    <w:rsid w:val="001E755B"/>
    <w:rsid w:val="001F0B2C"/>
    <w:rsid w:val="001F50ED"/>
    <w:rsid w:val="001F588A"/>
    <w:rsid w:val="0020306E"/>
    <w:rsid w:val="00203ED2"/>
    <w:rsid w:val="002045BB"/>
    <w:rsid w:val="00204DCD"/>
    <w:rsid w:val="00204F63"/>
    <w:rsid w:val="00207AEB"/>
    <w:rsid w:val="00211CCD"/>
    <w:rsid w:val="002307DB"/>
    <w:rsid w:val="00231C77"/>
    <w:rsid w:val="00231D8C"/>
    <w:rsid w:val="002340B9"/>
    <w:rsid w:val="00234707"/>
    <w:rsid w:val="00247A8A"/>
    <w:rsid w:val="00262887"/>
    <w:rsid w:val="002632D6"/>
    <w:rsid w:val="0026367D"/>
    <w:rsid w:val="00264B23"/>
    <w:rsid w:val="00273FA4"/>
    <w:rsid w:val="00280063"/>
    <w:rsid w:val="00281DF3"/>
    <w:rsid w:val="0028254B"/>
    <w:rsid w:val="00292E19"/>
    <w:rsid w:val="00293062"/>
    <w:rsid w:val="00293F4A"/>
    <w:rsid w:val="0029409A"/>
    <w:rsid w:val="002B1981"/>
    <w:rsid w:val="002B45EC"/>
    <w:rsid w:val="002B7EC9"/>
    <w:rsid w:val="002C3B0D"/>
    <w:rsid w:val="002C6466"/>
    <w:rsid w:val="002D44F8"/>
    <w:rsid w:val="002D5B43"/>
    <w:rsid w:val="002D6D66"/>
    <w:rsid w:val="002F05B6"/>
    <w:rsid w:val="002F16E0"/>
    <w:rsid w:val="002F3490"/>
    <w:rsid w:val="00300BFC"/>
    <w:rsid w:val="003034C2"/>
    <w:rsid w:val="00304325"/>
    <w:rsid w:val="00306FEA"/>
    <w:rsid w:val="00314751"/>
    <w:rsid w:val="003260CC"/>
    <w:rsid w:val="00326EFA"/>
    <w:rsid w:val="003356F2"/>
    <w:rsid w:val="00337A6A"/>
    <w:rsid w:val="003403BF"/>
    <w:rsid w:val="00341435"/>
    <w:rsid w:val="003565EE"/>
    <w:rsid w:val="00360291"/>
    <w:rsid w:val="00362BC6"/>
    <w:rsid w:val="003637B8"/>
    <w:rsid w:val="003653C2"/>
    <w:rsid w:val="003663AA"/>
    <w:rsid w:val="00367C23"/>
    <w:rsid w:val="0038111D"/>
    <w:rsid w:val="003849F6"/>
    <w:rsid w:val="00396480"/>
    <w:rsid w:val="003A2F5A"/>
    <w:rsid w:val="003A40DA"/>
    <w:rsid w:val="003B6875"/>
    <w:rsid w:val="003B77B0"/>
    <w:rsid w:val="003C4839"/>
    <w:rsid w:val="003C5DF7"/>
    <w:rsid w:val="003D0888"/>
    <w:rsid w:val="003D41BF"/>
    <w:rsid w:val="003D786B"/>
    <w:rsid w:val="003D7D31"/>
    <w:rsid w:val="003E3429"/>
    <w:rsid w:val="003E67B0"/>
    <w:rsid w:val="003F2FE9"/>
    <w:rsid w:val="003F3A08"/>
    <w:rsid w:val="00403D91"/>
    <w:rsid w:val="00404CC2"/>
    <w:rsid w:val="004257AC"/>
    <w:rsid w:val="004304DC"/>
    <w:rsid w:val="00433FE5"/>
    <w:rsid w:val="0044019D"/>
    <w:rsid w:val="00441928"/>
    <w:rsid w:val="00453381"/>
    <w:rsid w:val="00454130"/>
    <w:rsid w:val="00455889"/>
    <w:rsid w:val="00456B5A"/>
    <w:rsid w:val="00456CA6"/>
    <w:rsid w:val="0046019C"/>
    <w:rsid w:val="00463B59"/>
    <w:rsid w:val="004745CB"/>
    <w:rsid w:val="004855CF"/>
    <w:rsid w:val="00491569"/>
    <w:rsid w:val="00496D87"/>
    <w:rsid w:val="004A0DE4"/>
    <w:rsid w:val="004A596C"/>
    <w:rsid w:val="004A6243"/>
    <w:rsid w:val="004A7635"/>
    <w:rsid w:val="004B0992"/>
    <w:rsid w:val="004B6F4E"/>
    <w:rsid w:val="004B7811"/>
    <w:rsid w:val="004C3665"/>
    <w:rsid w:val="004C5593"/>
    <w:rsid w:val="004E4E3C"/>
    <w:rsid w:val="004F7E1F"/>
    <w:rsid w:val="00500C83"/>
    <w:rsid w:val="00503B9F"/>
    <w:rsid w:val="005133C6"/>
    <w:rsid w:val="00523671"/>
    <w:rsid w:val="00530EC7"/>
    <w:rsid w:val="0053298D"/>
    <w:rsid w:val="005359FB"/>
    <w:rsid w:val="00536DDC"/>
    <w:rsid w:val="0054024B"/>
    <w:rsid w:val="0056042B"/>
    <w:rsid w:val="005733CD"/>
    <w:rsid w:val="0057483F"/>
    <w:rsid w:val="00580BF3"/>
    <w:rsid w:val="00581FCA"/>
    <w:rsid w:val="0058395C"/>
    <w:rsid w:val="00590F26"/>
    <w:rsid w:val="0059164B"/>
    <w:rsid w:val="005941D4"/>
    <w:rsid w:val="005B03C3"/>
    <w:rsid w:val="005C2686"/>
    <w:rsid w:val="005C4333"/>
    <w:rsid w:val="005D355C"/>
    <w:rsid w:val="005E4261"/>
    <w:rsid w:val="005E6BFB"/>
    <w:rsid w:val="005F12FE"/>
    <w:rsid w:val="005F7D7D"/>
    <w:rsid w:val="00603120"/>
    <w:rsid w:val="006044C8"/>
    <w:rsid w:val="00610077"/>
    <w:rsid w:val="00612693"/>
    <w:rsid w:val="0063375A"/>
    <w:rsid w:val="00636E88"/>
    <w:rsid w:val="00637556"/>
    <w:rsid w:val="00641798"/>
    <w:rsid w:val="00650837"/>
    <w:rsid w:val="00653B5A"/>
    <w:rsid w:val="0066772F"/>
    <w:rsid w:val="0067194A"/>
    <w:rsid w:val="006878A5"/>
    <w:rsid w:val="00690EC4"/>
    <w:rsid w:val="00691353"/>
    <w:rsid w:val="00692B3D"/>
    <w:rsid w:val="0069316C"/>
    <w:rsid w:val="00693DDD"/>
    <w:rsid w:val="0069685F"/>
    <w:rsid w:val="006A259A"/>
    <w:rsid w:val="006A3516"/>
    <w:rsid w:val="006A760B"/>
    <w:rsid w:val="006B758E"/>
    <w:rsid w:val="006C769E"/>
    <w:rsid w:val="006D7795"/>
    <w:rsid w:val="006E2F04"/>
    <w:rsid w:val="006F4EB4"/>
    <w:rsid w:val="006F5BA8"/>
    <w:rsid w:val="006F6BA1"/>
    <w:rsid w:val="00712544"/>
    <w:rsid w:val="0071788E"/>
    <w:rsid w:val="007211A7"/>
    <w:rsid w:val="007319C5"/>
    <w:rsid w:val="007375C8"/>
    <w:rsid w:val="00740EFE"/>
    <w:rsid w:val="00743A21"/>
    <w:rsid w:val="00744DCC"/>
    <w:rsid w:val="00750FD7"/>
    <w:rsid w:val="007515DF"/>
    <w:rsid w:val="007630D0"/>
    <w:rsid w:val="00763F15"/>
    <w:rsid w:val="0077339A"/>
    <w:rsid w:val="00781CB6"/>
    <w:rsid w:val="00784DDB"/>
    <w:rsid w:val="007934D1"/>
    <w:rsid w:val="007A4608"/>
    <w:rsid w:val="007B05F9"/>
    <w:rsid w:val="007D6423"/>
    <w:rsid w:val="007D7964"/>
    <w:rsid w:val="007E0AA8"/>
    <w:rsid w:val="007E1DA8"/>
    <w:rsid w:val="007E7DC8"/>
    <w:rsid w:val="007F0319"/>
    <w:rsid w:val="007F2837"/>
    <w:rsid w:val="00802BA6"/>
    <w:rsid w:val="00807738"/>
    <w:rsid w:val="00812D5E"/>
    <w:rsid w:val="008234F9"/>
    <w:rsid w:val="0083011F"/>
    <w:rsid w:val="00831919"/>
    <w:rsid w:val="008339F1"/>
    <w:rsid w:val="00834BE9"/>
    <w:rsid w:val="00835559"/>
    <w:rsid w:val="00835C87"/>
    <w:rsid w:val="0084084E"/>
    <w:rsid w:val="008409E4"/>
    <w:rsid w:val="008431D6"/>
    <w:rsid w:val="008532E2"/>
    <w:rsid w:val="00862F84"/>
    <w:rsid w:val="008637EA"/>
    <w:rsid w:val="00864EDA"/>
    <w:rsid w:val="00871A17"/>
    <w:rsid w:val="00882556"/>
    <w:rsid w:val="008865F5"/>
    <w:rsid w:val="00887ACC"/>
    <w:rsid w:val="008931C9"/>
    <w:rsid w:val="00893CF3"/>
    <w:rsid w:val="008946E2"/>
    <w:rsid w:val="008950A7"/>
    <w:rsid w:val="00895630"/>
    <w:rsid w:val="008A1A66"/>
    <w:rsid w:val="008A2508"/>
    <w:rsid w:val="008A2F33"/>
    <w:rsid w:val="008A59C3"/>
    <w:rsid w:val="008B0BCE"/>
    <w:rsid w:val="008B523F"/>
    <w:rsid w:val="008C5ABA"/>
    <w:rsid w:val="008C5ECF"/>
    <w:rsid w:val="008D50E3"/>
    <w:rsid w:val="008D6906"/>
    <w:rsid w:val="008E2619"/>
    <w:rsid w:val="008E4159"/>
    <w:rsid w:val="008E5B8D"/>
    <w:rsid w:val="008E7F5B"/>
    <w:rsid w:val="008F0C70"/>
    <w:rsid w:val="008F2B34"/>
    <w:rsid w:val="008F3AD2"/>
    <w:rsid w:val="008F3F5F"/>
    <w:rsid w:val="008F6439"/>
    <w:rsid w:val="008F7EB8"/>
    <w:rsid w:val="009035CC"/>
    <w:rsid w:val="00916306"/>
    <w:rsid w:val="00917406"/>
    <w:rsid w:val="00920A89"/>
    <w:rsid w:val="0092386F"/>
    <w:rsid w:val="009330E9"/>
    <w:rsid w:val="009339A7"/>
    <w:rsid w:val="0094164A"/>
    <w:rsid w:val="009459C9"/>
    <w:rsid w:val="0096668F"/>
    <w:rsid w:val="00967A45"/>
    <w:rsid w:val="00970658"/>
    <w:rsid w:val="00977848"/>
    <w:rsid w:val="009936E8"/>
    <w:rsid w:val="00996CE0"/>
    <w:rsid w:val="009B1A2C"/>
    <w:rsid w:val="009B26E8"/>
    <w:rsid w:val="009B2A16"/>
    <w:rsid w:val="009C0F69"/>
    <w:rsid w:val="009C1F16"/>
    <w:rsid w:val="009C33E8"/>
    <w:rsid w:val="009C3E38"/>
    <w:rsid w:val="009C4E9F"/>
    <w:rsid w:val="009D2FFD"/>
    <w:rsid w:val="009E6FEE"/>
    <w:rsid w:val="009F6263"/>
    <w:rsid w:val="00A132DF"/>
    <w:rsid w:val="00A219C7"/>
    <w:rsid w:val="00A23712"/>
    <w:rsid w:val="00A24989"/>
    <w:rsid w:val="00A313BE"/>
    <w:rsid w:val="00A332D7"/>
    <w:rsid w:val="00A33982"/>
    <w:rsid w:val="00A35A8B"/>
    <w:rsid w:val="00A45DD4"/>
    <w:rsid w:val="00A46476"/>
    <w:rsid w:val="00A46A34"/>
    <w:rsid w:val="00A470D0"/>
    <w:rsid w:val="00A52DF0"/>
    <w:rsid w:val="00A533ED"/>
    <w:rsid w:val="00A57695"/>
    <w:rsid w:val="00A678E3"/>
    <w:rsid w:val="00A73E18"/>
    <w:rsid w:val="00A74AAE"/>
    <w:rsid w:val="00A81A6C"/>
    <w:rsid w:val="00A83E06"/>
    <w:rsid w:val="00A846B4"/>
    <w:rsid w:val="00A90A98"/>
    <w:rsid w:val="00A937B4"/>
    <w:rsid w:val="00A97B67"/>
    <w:rsid w:val="00AA0AEA"/>
    <w:rsid w:val="00AA7DC1"/>
    <w:rsid w:val="00AB1226"/>
    <w:rsid w:val="00AB24CF"/>
    <w:rsid w:val="00AB4018"/>
    <w:rsid w:val="00AC0428"/>
    <w:rsid w:val="00AC6EFA"/>
    <w:rsid w:val="00AD30DA"/>
    <w:rsid w:val="00AE050D"/>
    <w:rsid w:val="00AE1B72"/>
    <w:rsid w:val="00AE5A36"/>
    <w:rsid w:val="00AF1254"/>
    <w:rsid w:val="00AF13EE"/>
    <w:rsid w:val="00AF1FB1"/>
    <w:rsid w:val="00AF3B08"/>
    <w:rsid w:val="00AF506E"/>
    <w:rsid w:val="00AF5CED"/>
    <w:rsid w:val="00B003F9"/>
    <w:rsid w:val="00B028C6"/>
    <w:rsid w:val="00B04F99"/>
    <w:rsid w:val="00B1770F"/>
    <w:rsid w:val="00B21FA0"/>
    <w:rsid w:val="00B22248"/>
    <w:rsid w:val="00B24489"/>
    <w:rsid w:val="00B2514A"/>
    <w:rsid w:val="00B47681"/>
    <w:rsid w:val="00B52CC9"/>
    <w:rsid w:val="00B553AC"/>
    <w:rsid w:val="00B600D3"/>
    <w:rsid w:val="00B60E02"/>
    <w:rsid w:val="00B65F6E"/>
    <w:rsid w:val="00B676FA"/>
    <w:rsid w:val="00B71DC3"/>
    <w:rsid w:val="00B762A5"/>
    <w:rsid w:val="00B77C11"/>
    <w:rsid w:val="00B83C4A"/>
    <w:rsid w:val="00B84056"/>
    <w:rsid w:val="00B911CB"/>
    <w:rsid w:val="00B91E5F"/>
    <w:rsid w:val="00B9208D"/>
    <w:rsid w:val="00B92771"/>
    <w:rsid w:val="00B930B3"/>
    <w:rsid w:val="00BB208E"/>
    <w:rsid w:val="00BB6AAE"/>
    <w:rsid w:val="00BC7AED"/>
    <w:rsid w:val="00BD17C2"/>
    <w:rsid w:val="00BD69C5"/>
    <w:rsid w:val="00BE3959"/>
    <w:rsid w:val="00BE68DC"/>
    <w:rsid w:val="00BE732E"/>
    <w:rsid w:val="00BF1BEF"/>
    <w:rsid w:val="00BF1C9E"/>
    <w:rsid w:val="00BF4F79"/>
    <w:rsid w:val="00C175C8"/>
    <w:rsid w:val="00C20FE0"/>
    <w:rsid w:val="00C212C5"/>
    <w:rsid w:val="00C225F0"/>
    <w:rsid w:val="00C262E7"/>
    <w:rsid w:val="00C3176E"/>
    <w:rsid w:val="00C319DD"/>
    <w:rsid w:val="00C32E13"/>
    <w:rsid w:val="00C357E4"/>
    <w:rsid w:val="00C358A7"/>
    <w:rsid w:val="00C35D8C"/>
    <w:rsid w:val="00C513FA"/>
    <w:rsid w:val="00C52062"/>
    <w:rsid w:val="00C62469"/>
    <w:rsid w:val="00C63816"/>
    <w:rsid w:val="00C6465F"/>
    <w:rsid w:val="00C70851"/>
    <w:rsid w:val="00C77F8D"/>
    <w:rsid w:val="00C8731A"/>
    <w:rsid w:val="00C90A37"/>
    <w:rsid w:val="00CA2162"/>
    <w:rsid w:val="00CA536C"/>
    <w:rsid w:val="00CA64B5"/>
    <w:rsid w:val="00CB02AD"/>
    <w:rsid w:val="00CB2E91"/>
    <w:rsid w:val="00CB3404"/>
    <w:rsid w:val="00CB3D10"/>
    <w:rsid w:val="00CB678D"/>
    <w:rsid w:val="00CC1A3B"/>
    <w:rsid w:val="00CC5051"/>
    <w:rsid w:val="00CC5552"/>
    <w:rsid w:val="00CD5DCF"/>
    <w:rsid w:val="00CE7766"/>
    <w:rsid w:val="00CF37C4"/>
    <w:rsid w:val="00CF604A"/>
    <w:rsid w:val="00CF6B61"/>
    <w:rsid w:val="00CF7FE4"/>
    <w:rsid w:val="00D00ADB"/>
    <w:rsid w:val="00D02D51"/>
    <w:rsid w:val="00D073B1"/>
    <w:rsid w:val="00D07D80"/>
    <w:rsid w:val="00D123EE"/>
    <w:rsid w:val="00D12F5C"/>
    <w:rsid w:val="00D3033E"/>
    <w:rsid w:val="00D33C85"/>
    <w:rsid w:val="00D3404E"/>
    <w:rsid w:val="00D342D4"/>
    <w:rsid w:val="00D35C5D"/>
    <w:rsid w:val="00D42505"/>
    <w:rsid w:val="00D476EA"/>
    <w:rsid w:val="00D53F06"/>
    <w:rsid w:val="00D60F33"/>
    <w:rsid w:val="00D722A9"/>
    <w:rsid w:val="00D77C6C"/>
    <w:rsid w:val="00D84CB1"/>
    <w:rsid w:val="00D84E54"/>
    <w:rsid w:val="00D9075B"/>
    <w:rsid w:val="00D930C5"/>
    <w:rsid w:val="00D9498F"/>
    <w:rsid w:val="00DA0933"/>
    <w:rsid w:val="00DA0B4A"/>
    <w:rsid w:val="00DA0BE4"/>
    <w:rsid w:val="00DA31C6"/>
    <w:rsid w:val="00DC4344"/>
    <w:rsid w:val="00DC4D4C"/>
    <w:rsid w:val="00DC6904"/>
    <w:rsid w:val="00DD4478"/>
    <w:rsid w:val="00DE0F1E"/>
    <w:rsid w:val="00DE4DF7"/>
    <w:rsid w:val="00DE5B43"/>
    <w:rsid w:val="00DE738F"/>
    <w:rsid w:val="00DF1342"/>
    <w:rsid w:val="00DF2CA4"/>
    <w:rsid w:val="00E11B8C"/>
    <w:rsid w:val="00E22E1A"/>
    <w:rsid w:val="00E32A14"/>
    <w:rsid w:val="00E36490"/>
    <w:rsid w:val="00E441EF"/>
    <w:rsid w:val="00E445B6"/>
    <w:rsid w:val="00E47292"/>
    <w:rsid w:val="00E4777F"/>
    <w:rsid w:val="00E51D3D"/>
    <w:rsid w:val="00E52FAF"/>
    <w:rsid w:val="00E54E22"/>
    <w:rsid w:val="00E648C3"/>
    <w:rsid w:val="00E7254D"/>
    <w:rsid w:val="00E74CDD"/>
    <w:rsid w:val="00E750C3"/>
    <w:rsid w:val="00E8580A"/>
    <w:rsid w:val="00E95BAD"/>
    <w:rsid w:val="00E96C17"/>
    <w:rsid w:val="00EA61EF"/>
    <w:rsid w:val="00EA657F"/>
    <w:rsid w:val="00EA7996"/>
    <w:rsid w:val="00EB1BFB"/>
    <w:rsid w:val="00EB6968"/>
    <w:rsid w:val="00ED0B6A"/>
    <w:rsid w:val="00ED38BE"/>
    <w:rsid w:val="00ED4552"/>
    <w:rsid w:val="00ED4794"/>
    <w:rsid w:val="00EE4231"/>
    <w:rsid w:val="00EE73E7"/>
    <w:rsid w:val="00EF3E24"/>
    <w:rsid w:val="00F01545"/>
    <w:rsid w:val="00F01D94"/>
    <w:rsid w:val="00F033EE"/>
    <w:rsid w:val="00F13670"/>
    <w:rsid w:val="00F265F9"/>
    <w:rsid w:val="00F2735E"/>
    <w:rsid w:val="00F30A5A"/>
    <w:rsid w:val="00F3307F"/>
    <w:rsid w:val="00F34E31"/>
    <w:rsid w:val="00F358DE"/>
    <w:rsid w:val="00F4190A"/>
    <w:rsid w:val="00F45505"/>
    <w:rsid w:val="00F539F8"/>
    <w:rsid w:val="00F5414F"/>
    <w:rsid w:val="00F61E36"/>
    <w:rsid w:val="00F622A6"/>
    <w:rsid w:val="00F6479F"/>
    <w:rsid w:val="00F66CD6"/>
    <w:rsid w:val="00F7094E"/>
    <w:rsid w:val="00F70E4A"/>
    <w:rsid w:val="00F80BEC"/>
    <w:rsid w:val="00F82FEA"/>
    <w:rsid w:val="00FA4A38"/>
    <w:rsid w:val="00FA6FD9"/>
    <w:rsid w:val="00FB6825"/>
    <w:rsid w:val="00FC4959"/>
    <w:rsid w:val="00FD0A8F"/>
    <w:rsid w:val="00FD1AEE"/>
    <w:rsid w:val="00FD709F"/>
    <w:rsid w:val="00FE3578"/>
    <w:rsid w:val="00FE402E"/>
    <w:rsid w:val="00FE67E0"/>
    <w:rsid w:val="00FF0384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C4344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C4344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495C-A471-49D4-BD00-0E77649A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112</TotalTime>
  <Pages>3</Pages>
  <Words>5015</Words>
  <Characters>2860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Reda Dudienė</cp:lastModifiedBy>
  <cp:revision>24</cp:revision>
  <cp:lastPrinted>2020-12-21T09:16:00Z</cp:lastPrinted>
  <dcterms:created xsi:type="dcterms:W3CDTF">2020-12-17T06:25:00Z</dcterms:created>
  <dcterms:modified xsi:type="dcterms:W3CDTF">2020-12-22T09:56:00Z</dcterms:modified>
</cp:coreProperties>
</file>